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7C843">
      <w:pPr>
        <w:ind w:firstLine="0" w:firstLineChars="0"/>
        <w:jc w:val="right"/>
        <w:rPr>
          <w:rFonts w:hint="eastAsia" w:ascii="Microsoft YaHei UI" w:hAnsi="Microsoft YaHei UI" w:cs="Times New Roman"/>
          <w:color w:val="538135"/>
          <w:sz w:val="52"/>
          <w:szCs w:val="52"/>
          <w:lang w:val="zh-CN" w:bidi="zh-CN"/>
        </w:rPr>
        <w:sectPr>
          <w:headerReference r:id="rId5" w:type="default"/>
          <w:footerReference r:id="rId6" w:type="default"/>
          <w:pgSz w:w="11906" w:h="16838"/>
          <w:pgMar w:top="1134" w:right="1134" w:bottom="1134" w:left="1134" w:header="397" w:footer="0" w:gutter="0"/>
          <w:pgNumType w:fmt="upperRoman"/>
          <w:cols w:space="425" w:num="1"/>
          <w:titlePg/>
          <w:docGrid w:type="lines" w:linePitch="312" w:charSpace="0"/>
        </w:sectPr>
      </w:pPr>
      <w:bookmarkStart w:id="98" w:name="_GoBack"/>
      <w:bookmarkEnd w:id="98"/>
      <w:bookmarkStart w:id="0" w:name="_Hlk165989765"/>
      <w:bookmarkEnd w:id="0"/>
      <w:r>
        <w:rPr>
          <w:rFonts w:hint="eastAsia" w:ascii="Microsoft YaHei UI" w:hAnsi="Microsoft YaHei UI" w:cs="Times New Roman"/>
          <w:color w:val="538135"/>
          <w:sz w:val="52"/>
          <w:szCs w:val="52"/>
          <w:lang w:val="zh-CN" w:bidi="zh-CN"/>
        </w:rPr>
        <mc:AlternateContent>
          <mc:Choice Requires="wps">
            <w:drawing>
              <wp:anchor distT="0" distB="0" distL="114300" distR="114300" simplePos="0" relativeHeight="251661312" behindDoc="1" locked="0" layoutInCell="1" allowOverlap="1">
                <wp:simplePos x="0" y="0"/>
                <wp:positionH relativeFrom="column">
                  <wp:posOffset>-187325</wp:posOffset>
                </wp:positionH>
                <wp:positionV relativeFrom="paragraph">
                  <wp:posOffset>1059815</wp:posOffset>
                </wp:positionV>
                <wp:extent cx="6557645" cy="1176655"/>
                <wp:effectExtent l="0" t="0" r="0" b="0"/>
                <wp:wrapNone/>
                <wp:docPr id="103" name="矩形 103"/>
                <wp:cNvGraphicFramePr/>
                <a:graphic xmlns:a="http://schemas.openxmlformats.org/drawingml/2006/main">
                  <a:graphicData uri="http://schemas.microsoft.com/office/word/2010/wordprocessingShape">
                    <wps:wsp>
                      <wps:cNvSpPr/>
                      <wps:spPr>
                        <a:xfrm>
                          <a:off x="0" y="0"/>
                          <a:ext cx="6557645" cy="1176655"/>
                        </a:xfrm>
                        <a:prstGeom prst="rect">
                          <a:avLst/>
                        </a:prstGeom>
                        <a:no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1BB9704">
                            <w:pPr>
                              <w:spacing w:line="360" w:lineRule="auto"/>
                              <w:ind w:firstLine="420" w:firstLineChars="200"/>
                              <w:contextualSpacing/>
                              <w:jc w:val="left"/>
                              <w:rPr>
                                <w:rFonts w:ascii="等线" w:hAnsi="等线" w:cs="Times New Roman"/>
                                <w:szCs w:val="22"/>
                                <w:lang w:val="zh-CN"/>
                              </w:rPr>
                            </w:pPr>
                            <w:r>
                              <w:rPr>
                                <w:rFonts w:hint="eastAsia" w:ascii="等线" w:hAnsi="等线" w:cs="Times New Roman"/>
                                <w:szCs w:val="22"/>
                                <w:lang w:val="zh-CN"/>
                              </w:rPr>
                              <w:t>上海昇视唯盛科技有限公司</w:t>
                            </w:r>
                          </w:p>
                          <w:p w14:paraId="48EB8E36">
                            <w:pPr>
                              <w:spacing w:line="360" w:lineRule="auto"/>
                              <w:ind w:left="0" w:leftChars="0" w:firstLine="0" w:firstLineChars="0"/>
                              <w:contextualSpacing/>
                              <w:jc w:val="left"/>
                              <w:rPr>
                                <w:rFonts w:hint="default" w:ascii="微软雅黑" w:hAnsi="微软雅黑" w:eastAsia="微软雅黑" w:cs="Times New Roman"/>
                                <w:b/>
                                <w:bCs/>
                                <w:color w:val="000000"/>
                                <w:sz w:val="52"/>
                                <w:szCs w:val="52"/>
                                <w:lang w:val="en-US" w:eastAsia="zh-CN"/>
                              </w:rPr>
                            </w:pPr>
                            <w:r>
                              <w:rPr>
                                <w:rFonts w:hint="eastAsia" w:ascii="微软雅黑" w:hAnsi="微软雅黑" w:eastAsia="微软雅黑" w:cs="Times New Roman"/>
                                <w:b/>
                                <w:bCs/>
                                <w:color w:val="000000"/>
                                <w:sz w:val="52"/>
                                <w:szCs w:val="52"/>
                                <w:lang w:val="en-US" w:eastAsia="zh-CN"/>
                              </w:rPr>
                              <w:t>S系列-3SR操作指导手册V1.0</w:t>
                            </w:r>
                          </w:p>
                          <w:p w14:paraId="78EE0092">
                            <w:pPr>
                              <w:spacing w:line="360" w:lineRule="auto"/>
                              <w:ind w:left="0" w:leftChars="0" w:firstLine="0" w:firstLineChars="0"/>
                              <w:contextualSpacing/>
                              <w:jc w:val="left"/>
                              <w:rPr>
                                <w:rFonts w:hint="eastAsia" w:ascii="微软雅黑" w:hAnsi="微软雅黑" w:eastAsia="微软雅黑" w:cs="Times New Roman"/>
                                <w:color w:val="000000"/>
                                <w:sz w:val="36"/>
                                <w:szCs w:val="3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75pt;margin-top:83.45pt;height:92.65pt;width:516.35pt;z-index:-251655168;v-text-anchor:middle;mso-width-relative:page;mso-height-relative:page;" filled="f" stroked="f" coordsize="21600,21600" o:gfxdata="UEsDBAoAAAAAAIdO4kAAAAAAAAAAAAAAAAAEAAAAZHJzL1BLAwQUAAAACACHTuJAJmmu7tkAAAAM&#10;AQAADwAAAGRycy9kb3ducmV2LnhtbE2PwWrDMBBE74X+g9hCb4kUhZjEtRxooZSSQ2nS3mVpY5ta&#10;K2PJdvL3VU7tcZnHzNtif3Edm3AIrScFq6UAhmS8balW8HV6XWyBhajJ6s4TKrhigH15f1fo3PqZ&#10;PnE6xpqlEgq5VtDE2OecB9Og02Hpe6SUnf3gdEznUHM76DmVu45LITLudEtpodE9vjRofo6jU/Dt&#10;z8+zMxW9T9ePdnw7DMZsD0o9PqzEE7CIl/gHw00/qUOZnCo/kg2sU7CQu01CU5BlO2A3Qoi1BFYp&#10;WG+kBF4W/P8T5S9QSwMEFAAAAAgAh07iQKBYwhpoAgAAwAQAAA4AAABkcnMvZTJvRG9jLnhtbK1U&#10;S27bMBDdF+gdCO4bya4/qRE5MGKkKBA0AdKia5qiLAL8laQtp5cp0F0PkeMUvUYfKSUx0i6yqBfy&#10;DGf0Zubxjc7OD1qRvfBBWlPR0UlJiTDc1tJsK/r50+WbU0pCZKZmyhpR0TsR6Pny9auzzi3E2LZW&#10;1cITgJiw6FxF2xjdoigCb4Vm4cQ6YRBsrNcswvXbovasA7pWxbgsZ0Vnfe285SIEnK77IB0Q/UsA&#10;bdNILtaW77QwsUf1QrGIkUIrXaDL3G3TCB6vmyaISFRFMWnMTxSBvUnPYnnGFlvPXCv50AJ7SQvP&#10;ZtJMGhR9hFqzyMjOy7+gtOTeBtvEE2510Q+SGcEUo/IZN7ctcyLPAqqDeyQ9/D9Y/nF/44msoYTy&#10;LSWGaVz57+8/f93/IOkE/HQuLJB262784AWYadhD43X6xxjkkDm9e+RUHCLhOJxNp/PZZEoJR2w0&#10;ms9wkFCLp9edD/G9sJoko6Iel5a5ZPurEPvUh5RUzdhLqRTO2UIZ0gF1PC9xn5xBjQ1UAFM7TBTM&#10;lhKmtpA5jz5DHr2bINcstGTPoI1glax7NWgZIXAldUVPy/Qb2lUmlRRZVENjiZqejGTFw+YwMLSx&#10;9R149bYXXHD8UqLeFQvxhnkoDP1iB+M1Ho2yGMIOFiWt9d/+dZ7ycfGIUtJBsWj66455QYn6YCCJ&#10;d6PJJEk8O5PpfAzHH0c2xxGz0xcWg4+w7Y5nM+VH9WA23uovWNVVqooQMxy1eyoH5yL2m4Rl52K1&#10;ymmQtWPxytw6nsD7C1vtom1kvstEVM8ONJAcCDurYVjCtDnHfs56+vAs/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maa7u2QAAAAwBAAAPAAAAAAAAAAEAIAAAACIAAABkcnMvZG93bnJldi54bWxQ&#10;SwECFAAUAAAACACHTuJAoFjCGmgCAADABAAADgAAAAAAAAABACAAAAAoAQAAZHJzL2Uyb0RvYy54&#10;bWxQSwUGAAAAAAYABgBZAQAAAgYAAAAA&#10;">
                <v:fill on="f" focussize="0,0"/>
                <v:stroke on="f" weight="1pt" miterlimit="8" joinstyle="miter"/>
                <v:imagedata o:title=""/>
                <o:lock v:ext="edit" aspectratio="f"/>
                <v:textbox>
                  <w:txbxContent>
                    <w:p w14:paraId="41BB9704">
                      <w:pPr>
                        <w:spacing w:line="360" w:lineRule="auto"/>
                        <w:ind w:firstLine="420" w:firstLineChars="200"/>
                        <w:contextualSpacing/>
                        <w:jc w:val="left"/>
                        <w:rPr>
                          <w:rFonts w:ascii="等线" w:hAnsi="等线" w:cs="Times New Roman"/>
                          <w:szCs w:val="22"/>
                          <w:lang w:val="zh-CN"/>
                        </w:rPr>
                      </w:pPr>
                      <w:r>
                        <w:rPr>
                          <w:rFonts w:hint="eastAsia" w:ascii="等线" w:hAnsi="等线" w:cs="Times New Roman"/>
                          <w:szCs w:val="22"/>
                          <w:lang w:val="zh-CN"/>
                        </w:rPr>
                        <w:t>上海昇视唯盛科技有限公司</w:t>
                      </w:r>
                    </w:p>
                    <w:p w14:paraId="48EB8E36">
                      <w:pPr>
                        <w:spacing w:line="360" w:lineRule="auto"/>
                        <w:ind w:left="0" w:leftChars="0" w:firstLine="0" w:firstLineChars="0"/>
                        <w:contextualSpacing/>
                        <w:jc w:val="left"/>
                        <w:rPr>
                          <w:rFonts w:hint="default" w:ascii="微软雅黑" w:hAnsi="微软雅黑" w:eastAsia="微软雅黑" w:cs="Times New Roman"/>
                          <w:b/>
                          <w:bCs/>
                          <w:color w:val="000000"/>
                          <w:sz w:val="52"/>
                          <w:szCs w:val="52"/>
                          <w:lang w:val="en-US" w:eastAsia="zh-CN"/>
                        </w:rPr>
                      </w:pPr>
                      <w:r>
                        <w:rPr>
                          <w:rFonts w:hint="eastAsia" w:ascii="微软雅黑" w:hAnsi="微软雅黑" w:eastAsia="微软雅黑" w:cs="Times New Roman"/>
                          <w:b/>
                          <w:bCs/>
                          <w:color w:val="000000"/>
                          <w:sz w:val="52"/>
                          <w:szCs w:val="52"/>
                          <w:lang w:val="en-US" w:eastAsia="zh-CN"/>
                        </w:rPr>
                        <w:t>S系列-3SR操作指导手册V1.0</w:t>
                      </w:r>
                    </w:p>
                    <w:p w14:paraId="78EE0092">
                      <w:pPr>
                        <w:spacing w:line="360" w:lineRule="auto"/>
                        <w:ind w:left="0" w:leftChars="0" w:firstLine="0" w:firstLineChars="0"/>
                        <w:contextualSpacing/>
                        <w:jc w:val="left"/>
                        <w:rPr>
                          <w:rFonts w:hint="eastAsia" w:ascii="微软雅黑" w:hAnsi="微软雅黑" w:eastAsia="微软雅黑" w:cs="Times New Roman"/>
                          <w:color w:val="000000"/>
                          <w:sz w:val="36"/>
                          <w:szCs w:val="36"/>
                        </w:rPr>
                      </w:pPr>
                    </w:p>
                  </w:txbxContent>
                </v:textbox>
              </v:rect>
            </w:pict>
          </mc:Fallback>
        </mc:AlternateContent>
      </w:r>
      <w:r>
        <w:rPr>
          <w:rFonts w:hint="eastAsia" w:ascii="Microsoft YaHei UI" w:hAnsi="Microsoft YaHei UI" w:cs="Times New Roman"/>
          <w:color w:val="538135"/>
          <w:sz w:val="52"/>
          <w:szCs w:val="52"/>
          <w:lang w:val="zh-CN" w:bidi="zh-CN"/>
        </w:rPr>
        <mc:AlternateContent>
          <mc:Choice Requires="wps">
            <w:drawing>
              <wp:anchor distT="0" distB="0" distL="114300" distR="114300" simplePos="0" relativeHeight="251659264" behindDoc="1" locked="0" layoutInCell="1" allowOverlap="1">
                <wp:simplePos x="0" y="0"/>
                <wp:positionH relativeFrom="column">
                  <wp:posOffset>-71755</wp:posOffset>
                </wp:positionH>
                <wp:positionV relativeFrom="paragraph">
                  <wp:posOffset>7717790</wp:posOffset>
                </wp:positionV>
                <wp:extent cx="5951220" cy="1176655"/>
                <wp:effectExtent l="0" t="0" r="0" b="0"/>
                <wp:wrapNone/>
                <wp:docPr id="172" name="矩形 172"/>
                <wp:cNvGraphicFramePr/>
                <a:graphic xmlns:a="http://schemas.openxmlformats.org/drawingml/2006/main">
                  <a:graphicData uri="http://schemas.microsoft.com/office/word/2010/wordprocessingShape">
                    <wps:wsp>
                      <wps:cNvSpPr/>
                      <wps:spPr>
                        <a:xfrm>
                          <a:off x="0" y="0"/>
                          <a:ext cx="5951220" cy="1176867"/>
                        </a:xfrm>
                        <a:prstGeom prst="rect">
                          <a:avLst/>
                        </a:prstGeom>
                        <a:no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0933B08">
                            <w:pPr>
                              <w:spacing w:line="360" w:lineRule="auto"/>
                              <w:ind w:firstLine="420" w:firstLineChars="200"/>
                              <w:contextualSpacing/>
                              <w:rPr>
                                <w:rFonts w:ascii="等线" w:hAnsi="等线" w:cs="Times New Roman"/>
                                <w:szCs w:val="22"/>
                                <w:lang w:val="zh-CN"/>
                              </w:rPr>
                            </w:pPr>
                            <w:r>
                              <w:rPr>
                                <w:rFonts w:hint="eastAsia" w:ascii="等线" w:hAnsi="等线" w:cs="Times New Roman"/>
                                <w:szCs w:val="22"/>
                                <w:lang w:val="zh-CN"/>
                              </w:rPr>
                              <w:t>上海昇视唯盛科技有限公司</w:t>
                            </w:r>
                          </w:p>
                          <w:p w14:paraId="195F3C6E">
                            <w:pPr>
                              <w:spacing w:line="360" w:lineRule="auto"/>
                              <w:ind w:firstLine="720" w:firstLineChars="200"/>
                              <w:contextualSpacing/>
                              <w:jc w:val="center"/>
                              <w:rPr>
                                <w:rFonts w:hint="eastAsia" w:ascii="微软雅黑" w:hAnsi="微软雅黑" w:eastAsia="微软雅黑" w:cs="Times New Roman"/>
                                <w:color w:val="000000"/>
                                <w:sz w:val="36"/>
                                <w:szCs w:val="36"/>
                              </w:rPr>
                            </w:pPr>
                            <w:r>
                              <w:rPr>
                                <w:rFonts w:hint="eastAsia" w:ascii="微软雅黑" w:hAnsi="微软雅黑" w:eastAsia="微软雅黑" w:cs="Times New Roman"/>
                                <w:color w:val="000000"/>
                                <w:sz w:val="36"/>
                                <w:szCs w:val="36"/>
                                <w:lang w:val="en-US" w:eastAsia="zh-CN"/>
                              </w:rPr>
                              <w:t>2026</w:t>
                            </w:r>
                            <w:r>
                              <w:rPr>
                                <w:rFonts w:ascii="微软雅黑" w:hAnsi="微软雅黑" w:eastAsia="微软雅黑" w:cs="Times New Roman"/>
                                <w:color w:val="000000"/>
                                <w:sz w:val="36"/>
                                <w:szCs w:val="36"/>
                              </w:rPr>
                              <w:t>年</w:t>
                            </w:r>
                            <w:r>
                              <w:rPr>
                                <w:rFonts w:hint="eastAsia" w:ascii="微软雅黑" w:hAnsi="微软雅黑" w:eastAsia="微软雅黑" w:cs="Times New Roman"/>
                                <w:color w:val="000000"/>
                                <w:sz w:val="36"/>
                                <w:szCs w:val="36"/>
                                <w:lang w:val="en-US" w:eastAsia="zh-CN"/>
                              </w:rPr>
                              <w:t>9</w:t>
                            </w:r>
                            <w:r>
                              <w:rPr>
                                <w:rFonts w:hint="eastAsia" w:ascii="微软雅黑" w:hAnsi="微软雅黑" w:eastAsia="微软雅黑" w:cs="Times New Roman"/>
                                <w:color w:val="000000"/>
                                <w:sz w:val="36"/>
                                <w:szCs w:val="36"/>
                              </w:rPr>
                              <w:t>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5pt;margin-top:607.7pt;height:92.65pt;width:468.6pt;z-index:-251657216;v-text-anchor:middle;mso-width-relative:page;mso-height-relative:page;" filled="f" stroked="f" coordsize="21600,21600" o:gfxdata="UEsDBAoAAAAAAIdO4kAAAAAAAAAAAAAAAAAEAAAAZHJzL1BLAwQUAAAACACHTuJAIaQY69oAAAAN&#10;AQAADwAAAGRycy9kb3ducmV2LnhtbE2PwU7DMAyG70i8Q2QkbluSssFWmk4CCSG0w8SAe5pkbUXj&#10;VE3abm+POcHR/j/9/lzszr5jkxtiG1CBXApgDk2wLdYKPj9eFhtgMWm0ugvoFFxchF15fVXo3IYZ&#10;3910TDWjEoy5VtCk1OecR9M4r+My9A4pO4XB60TjUHM76JnKfcczIe651y3ShUb37rlx5vs4egVf&#10;4fQ0e1Ph23Q5tOPrfjBms1fq9kaKR2DJndMfDL/6pA4lOVVhRBtZp2Ah5R2hFGRyvQJGyDZbb4FV&#10;tFoJ8QC8LPj/L8ofUEsDBBQAAAAIAIdO4kCnqHhAZwIAAMAEAAAOAAAAZHJzL2Uyb0RvYy54bWyt&#10;VM1uEzEQviPxDpbvdLNR27RRN1XUqAipgkoFcXa8dtaS/7CdbMrLIHHjIXgcxGvw2btto8KhB3LY&#10;zHhmv5n5/M1eXO6NJjsRonK2ofXRhBJhuWuV3TT008frN2eUxMRsy7SzoqH3ItLLxetXF72fi6nr&#10;nG5FIACxcd77hnYp+XlVRd4Jw+KR88IiKF0wLMENm6oNrAe60dV0MjmtehdaHxwXMeJ0NQTpiBhe&#10;AuikVFysHN8aYdOAGoRmCSPFTvlIF6VbKQVPH6SMIhHdUEyayhNFYK/zs1pcsPkmMN8pPrbAXtLC&#10;s5kMUxZFH6FWLDGyDeovKKN4cNHJdMSdqYZBCiOYop484+auY16UWUB19I+kx/8Hy9/vbgNRLZQw&#10;m1JimcGV//7249fP7ySfgJ/exznS7vxtGL0IMw+7l8Hkf4xB9oXT+0dOxT4RjsOT85N6OgXdHLG6&#10;np2enc4yavX0ug8xvRXOkGw0NODSCpdsdxPTkPqQkqtZd620xjmba0t6oE5nk1yAQY0SKoBpPCaK&#10;dkMJ0xvInKdQIA/ezZArFjuyY9BGdFq1gxqMShC4VqahZ5P8G9vVNpcURVRjY5magYxspf16PzK0&#10;du09eA1uEFz0/Fqh3g2L6ZYFKAz9YgfTBzykdhjCjRYlnQtf/3We83HxiFLSQ7Fo+suWBUGJfmch&#10;ifP6+BiwqTjHJ7NMejiMrA8jdmuuHAavse2eFzPnJ/1gyuDMZ6zqMldFiFmO2gOVo3OVhk3CsnOx&#10;XJY0yNqzdGPvPM/gw4Utt8lJVe4yEzWwAw1kB8IuahiXMG/OoV+ynj48i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hpBjr2gAAAA0BAAAPAAAAAAAAAAEAIAAAACIAAABkcnMvZG93bnJldi54bWxQ&#10;SwECFAAUAAAACACHTuJAp6h4QGcCAADABAAADgAAAAAAAAABACAAAAApAQAAZHJzL2Uyb0RvYy54&#10;bWxQSwUGAAAAAAYABgBZAQAAAgYAAAAA&#10;">
                <v:fill on="f" focussize="0,0"/>
                <v:stroke on="f" weight="1pt" miterlimit="8" joinstyle="miter"/>
                <v:imagedata o:title=""/>
                <o:lock v:ext="edit" aspectratio="f"/>
                <v:textbox>
                  <w:txbxContent>
                    <w:p w14:paraId="50933B08">
                      <w:pPr>
                        <w:spacing w:line="360" w:lineRule="auto"/>
                        <w:ind w:firstLine="420" w:firstLineChars="200"/>
                        <w:contextualSpacing/>
                        <w:rPr>
                          <w:rFonts w:ascii="等线" w:hAnsi="等线" w:cs="Times New Roman"/>
                          <w:szCs w:val="22"/>
                          <w:lang w:val="zh-CN"/>
                        </w:rPr>
                      </w:pPr>
                      <w:r>
                        <w:rPr>
                          <w:rFonts w:hint="eastAsia" w:ascii="等线" w:hAnsi="等线" w:cs="Times New Roman"/>
                          <w:szCs w:val="22"/>
                          <w:lang w:val="zh-CN"/>
                        </w:rPr>
                        <w:t>上海昇视唯盛科技有限公司</w:t>
                      </w:r>
                    </w:p>
                    <w:p w14:paraId="195F3C6E">
                      <w:pPr>
                        <w:spacing w:line="360" w:lineRule="auto"/>
                        <w:ind w:firstLine="720" w:firstLineChars="200"/>
                        <w:contextualSpacing/>
                        <w:jc w:val="center"/>
                        <w:rPr>
                          <w:rFonts w:hint="eastAsia" w:ascii="微软雅黑" w:hAnsi="微软雅黑" w:eastAsia="微软雅黑" w:cs="Times New Roman"/>
                          <w:color w:val="000000"/>
                          <w:sz w:val="36"/>
                          <w:szCs w:val="36"/>
                        </w:rPr>
                      </w:pPr>
                      <w:r>
                        <w:rPr>
                          <w:rFonts w:hint="eastAsia" w:ascii="微软雅黑" w:hAnsi="微软雅黑" w:eastAsia="微软雅黑" w:cs="Times New Roman"/>
                          <w:color w:val="000000"/>
                          <w:sz w:val="36"/>
                          <w:szCs w:val="36"/>
                          <w:lang w:val="en-US" w:eastAsia="zh-CN"/>
                        </w:rPr>
                        <w:t>2026</w:t>
                      </w:r>
                      <w:r>
                        <w:rPr>
                          <w:rFonts w:ascii="微软雅黑" w:hAnsi="微软雅黑" w:eastAsia="微软雅黑" w:cs="Times New Roman"/>
                          <w:color w:val="000000"/>
                          <w:sz w:val="36"/>
                          <w:szCs w:val="36"/>
                        </w:rPr>
                        <w:t>年</w:t>
                      </w:r>
                      <w:r>
                        <w:rPr>
                          <w:rFonts w:hint="eastAsia" w:ascii="微软雅黑" w:hAnsi="微软雅黑" w:eastAsia="微软雅黑" w:cs="Times New Roman"/>
                          <w:color w:val="000000"/>
                          <w:sz w:val="36"/>
                          <w:szCs w:val="36"/>
                          <w:lang w:val="en-US" w:eastAsia="zh-CN"/>
                        </w:rPr>
                        <w:t>9</w:t>
                      </w:r>
                      <w:r>
                        <w:rPr>
                          <w:rFonts w:hint="eastAsia" w:ascii="微软雅黑" w:hAnsi="微软雅黑" w:eastAsia="微软雅黑" w:cs="Times New Roman"/>
                          <w:color w:val="000000"/>
                          <w:sz w:val="36"/>
                          <w:szCs w:val="36"/>
                        </w:rPr>
                        <w:t>月</w:t>
                      </w:r>
                    </w:p>
                  </w:txbxContent>
                </v:textbox>
              </v:rect>
            </w:pict>
          </mc:Fallback>
        </mc:AlternateContent>
      </w:r>
      <w:r>
        <w:rPr>
          <w:rFonts w:hint="eastAsia"/>
          <w:lang w:val="zh-CN"/>
        </w:rPr>
        <w:drawing>
          <wp:anchor distT="0" distB="0" distL="114300" distR="114300" simplePos="0" relativeHeight="251660288" behindDoc="0" locked="0" layoutInCell="1" allowOverlap="1">
            <wp:simplePos x="0" y="0"/>
            <wp:positionH relativeFrom="column">
              <wp:posOffset>-100965</wp:posOffset>
            </wp:positionH>
            <wp:positionV relativeFrom="paragraph">
              <wp:posOffset>3507740</wp:posOffset>
            </wp:positionV>
            <wp:extent cx="6240145" cy="3744595"/>
            <wp:effectExtent l="0" t="0" r="8255" b="1905"/>
            <wp:wrapNone/>
            <wp:docPr id="27" name="图片 27" descr="Sta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tartImage"/>
                    <pic:cNvPicPr>
                      <a:picLocks noChangeAspect="1"/>
                    </pic:cNvPicPr>
                  </pic:nvPicPr>
                  <pic:blipFill>
                    <a:blip r:embed="rId12"/>
                    <a:stretch>
                      <a:fillRect/>
                    </a:stretch>
                  </pic:blipFill>
                  <pic:spPr>
                    <a:xfrm>
                      <a:off x="0" y="0"/>
                      <a:ext cx="6240145" cy="3744595"/>
                    </a:xfrm>
                    <a:prstGeom prst="rect">
                      <a:avLst/>
                    </a:prstGeom>
                  </pic:spPr>
                </pic:pic>
              </a:graphicData>
            </a:graphic>
          </wp:anchor>
        </w:drawing>
      </w:r>
      <w:r>
        <w:rPr>
          <w:rFonts w:hint="eastAsia" w:ascii="微软雅黑" w:hAnsi="微软雅黑" w:eastAsia="微软雅黑" w:cs="Times New Roman"/>
          <w:b/>
          <w:bCs/>
          <w:color w:val="000000"/>
          <w:sz w:val="52"/>
          <w:szCs w:val="52"/>
          <w:lang w:val="en-US" w:eastAsia="zh-CN"/>
        </w:rPr>
        <w:drawing>
          <wp:inline distT="0" distB="0" distL="0" distR="0">
            <wp:extent cx="3359150" cy="488315"/>
            <wp:effectExtent l="0" t="0" r="6350" b="6985"/>
            <wp:docPr id="1" name="图片 1" descr="C:\Users\admin\AppData\Local\Temp\WeChat Files\dd8f1dc2d810843d5586bb8f175d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AppData\Local\Temp\WeChat Files\dd8f1dc2d810843d5586bb8f175d33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359150" cy="488315"/>
                    </a:xfrm>
                    <a:prstGeom prst="rect">
                      <a:avLst/>
                    </a:prstGeom>
                    <a:noFill/>
                    <a:ln>
                      <a:noFill/>
                    </a:ln>
                  </pic:spPr>
                </pic:pic>
              </a:graphicData>
            </a:graphic>
          </wp:inline>
        </w:drawing>
      </w:r>
    </w:p>
    <w:p w14:paraId="769CAB14">
      <w:pPr>
        <w:tabs>
          <w:tab w:val="left" w:pos="2848"/>
        </w:tabs>
        <w:rPr>
          <w:rFonts w:hint="eastAsia"/>
          <w:lang w:val="en-US" w:eastAsia="zh-CN"/>
        </w:rPr>
      </w:pPr>
      <w:r>
        <w:rPr>
          <w:rFonts w:hint="eastAsia"/>
          <w:lang w:val="en-US" w:eastAsia="zh-CN"/>
        </w:rPr>
        <w:tab/>
      </w:r>
    </w:p>
    <w:sdt>
      <w:sdtPr>
        <w:rPr>
          <w:rFonts w:ascii="宋体" w:hAnsi="宋体" w:eastAsia="宋体" w:cstheme="minorBidi"/>
          <w:b/>
          <w:bCs/>
          <w:kern w:val="2"/>
          <w:sz w:val="21"/>
          <w:szCs w:val="24"/>
          <w:lang w:val="en-US" w:eastAsia="zh-CN" w:bidi="ar-SA"/>
        </w:rPr>
        <w:id w:val="147469313"/>
        <w15:color w:val="DBDBDB"/>
        <w:docPartObj>
          <w:docPartGallery w:val="Table of Contents"/>
          <w:docPartUnique/>
        </w:docPartObj>
      </w:sdtPr>
      <w:sdtEndPr>
        <w:rPr>
          <w:rFonts w:hint="eastAsia" w:eastAsia="等线" w:asciiTheme="minorAscii" w:hAnsiTheme="minorAscii" w:cstheme="minorBidi"/>
          <w:b/>
          <w:bCs/>
          <w:kern w:val="2"/>
          <w:sz w:val="21"/>
          <w:szCs w:val="24"/>
          <w:lang w:val="en-US" w:eastAsia="zh-CN" w:bidi="ar-SA"/>
        </w:rPr>
      </w:sdtEndPr>
      <w:sdtContent>
        <w:p w14:paraId="5FEE27D6">
          <w:pPr>
            <w:spacing w:before="0" w:beforeLines="0" w:after="0" w:afterLines="0" w:line="240" w:lineRule="auto"/>
            <w:ind w:left="0" w:leftChars="0" w:right="0" w:rightChars="0" w:firstLine="0" w:firstLineChars="0"/>
            <w:jc w:val="center"/>
            <w:rPr>
              <w:b/>
              <w:bCs/>
              <w:sz w:val="36"/>
              <w:szCs w:val="36"/>
            </w:rPr>
          </w:pPr>
          <w:r>
            <w:rPr>
              <w:rFonts w:ascii="宋体" w:hAnsi="宋体" w:eastAsia="宋体"/>
              <w:b/>
              <w:bCs/>
              <w:sz w:val="36"/>
              <w:szCs w:val="36"/>
            </w:rPr>
            <w:t>目录</w:t>
          </w:r>
        </w:p>
        <w:p w14:paraId="6180299A">
          <w:pPr>
            <w:pStyle w:val="11"/>
            <w:tabs>
              <w:tab w:val="right" w:leader="dot" w:pos="9638"/>
            </w:tabs>
          </w:pPr>
          <w:r>
            <w:fldChar w:fldCharType="begin"/>
          </w:r>
          <w:r>
            <w:instrText xml:space="preserve">TOC \o "1-4" \h \u </w:instrText>
          </w:r>
          <w:r>
            <w:fldChar w:fldCharType="separate"/>
          </w:r>
          <w:r>
            <w:fldChar w:fldCharType="begin"/>
          </w:r>
          <w:r>
            <w:instrText xml:space="preserve"> HYPERLINK \l _Toc18180 </w:instrText>
          </w:r>
          <w:r>
            <w:fldChar w:fldCharType="separate"/>
          </w:r>
          <w:r>
            <w:rPr>
              <w:rFonts w:hint="eastAsia"/>
              <w:lang w:val="en-US" w:eastAsia="zh-CN"/>
            </w:rPr>
            <w:t xml:space="preserve">一. </w:t>
          </w:r>
          <w:r>
            <w:rPr>
              <w:rFonts w:hint="default"/>
              <w:lang w:val="en-US" w:eastAsia="zh-CN"/>
            </w:rPr>
            <w:t>机器人的基本原理</w:t>
          </w:r>
          <w:r>
            <w:tab/>
          </w:r>
          <w:r>
            <w:fldChar w:fldCharType="begin"/>
          </w:r>
          <w:r>
            <w:instrText xml:space="preserve"> PAGEREF _Toc18180 \h </w:instrText>
          </w:r>
          <w:r>
            <w:fldChar w:fldCharType="separate"/>
          </w:r>
          <w:r>
            <w:t>1</w:t>
          </w:r>
          <w:r>
            <w:fldChar w:fldCharType="end"/>
          </w:r>
          <w:r>
            <w:fldChar w:fldCharType="end"/>
          </w:r>
        </w:p>
        <w:p w14:paraId="73F3997E">
          <w:pPr>
            <w:pStyle w:val="11"/>
            <w:tabs>
              <w:tab w:val="right" w:leader="dot" w:pos="9638"/>
            </w:tabs>
          </w:pPr>
          <w:r>
            <w:fldChar w:fldCharType="begin"/>
          </w:r>
          <w:r>
            <w:instrText xml:space="preserve"> HYPERLINK \l _Toc9113 </w:instrText>
          </w:r>
          <w:r>
            <w:fldChar w:fldCharType="separate"/>
          </w:r>
          <w:r>
            <w:rPr>
              <w:rFonts w:hint="eastAsia"/>
              <w:lang w:val="en-US" w:eastAsia="zh-CN"/>
            </w:rPr>
            <w:t xml:space="preserve">二. </w:t>
          </w:r>
          <w:r>
            <w:rPr>
              <w:rFonts w:hint="default"/>
              <w:lang w:val="en-US" w:eastAsia="zh-CN"/>
            </w:rPr>
            <w:t>安装规范</w:t>
          </w:r>
          <w:r>
            <w:tab/>
          </w:r>
          <w:r>
            <w:fldChar w:fldCharType="begin"/>
          </w:r>
          <w:r>
            <w:instrText xml:space="preserve"> PAGEREF _Toc9113 \h </w:instrText>
          </w:r>
          <w:r>
            <w:fldChar w:fldCharType="separate"/>
          </w:r>
          <w:r>
            <w:t>2</w:t>
          </w:r>
          <w:r>
            <w:fldChar w:fldCharType="end"/>
          </w:r>
          <w:r>
            <w:fldChar w:fldCharType="end"/>
          </w:r>
        </w:p>
        <w:p w14:paraId="46FDFA2A">
          <w:pPr>
            <w:pStyle w:val="6"/>
            <w:tabs>
              <w:tab w:val="right" w:leader="dot" w:pos="9638"/>
            </w:tabs>
          </w:pPr>
          <w:r>
            <w:fldChar w:fldCharType="begin"/>
          </w:r>
          <w:r>
            <w:instrText xml:space="preserve"> HYPERLINK \l _Toc29042 </w:instrText>
          </w:r>
          <w:r>
            <w:fldChar w:fldCharType="separate"/>
          </w:r>
          <w:r>
            <w:rPr>
              <w:rFonts w:hint="eastAsia"/>
              <w:lang w:val="en-US" w:eastAsia="zh-CN"/>
            </w:rPr>
            <w:t>2.1、</w:t>
          </w:r>
          <w:r>
            <w:rPr>
              <w:rFonts w:hint="default"/>
              <w:lang w:val="en-US" w:eastAsia="zh-CN"/>
            </w:rPr>
            <w:t>相机安装</w:t>
          </w:r>
          <w:r>
            <w:tab/>
          </w:r>
          <w:r>
            <w:fldChar w:fldCharType="begin"/>
          </w:r>
          <w:r>
            <w:instrText xml:space="preserve"> PAGEREF _Toc29042 \h </w:instrText>
          </w:r>
          <w:r>
            <w:fldChar w:fldCharType="separate"/>
          </w:r>
          <w:r>
            <w:t>2</w:t>
          </w:r>
          <w:r>
            <w:fldChar w:fldCharType="end"/>
          </w:r>
          <w:r>
            <w:fldChar w:fldCharType="end"/>
          </w:r>
        </w:p>
        <w:p w14:paraId="5FE1D6F8">
          <w:pPr>
            <w:pStyle w:val="6"/>
            <w:tabs>
              <w:tab w:val="right" w:leader="dot" w:pos="9638"/>
            </w:tabs>
          </w:pPr>
          <w:r>
            <w:fldChar w:fldCharType="begin"/>
          </w:r>
          <w:r>
            <w:instrText xml:space="preserve"> HYPERLINK \l _Toc10959 </w:instrText>
          </w:r>
          <w:r>
            <w:fldChar w:fldCharType="separate"/>
          </w:r>
          <w:r>
            <w:rPr>
              <w:rFonts w:hint="eastAsia"/>
              <w:lang w:val="en-US" w:eastAsia="zh-CN"/>
            </w:rPr>
            <w:t>2.2、</w:t>
          </w:r>
          <w:r>
            <w:rPr>
              <w:rFonts w:hint="default"/>
              <w:lang w:val="en-US" w:eastAsia="zh-CN"/>
            </w:rPr>
            <w:t>焊枪安装</w:t>
          </w:r>
          <w:r>
            <w:tab/>
          </w:r>
          <w:r>
            <w:fldChar w:fldCharType="begin"/>
          </w:r>
          <w:r>
            <w:instrText xml:space="preserve"> PAGEREF _Toc10959 \h </w:instrText>
          </w:r>
          <w:r>
            <w:fldChar w:fldCharType="separate"/>
          </w:r>
          <w:r>
            <w:t>2</w:t>
          </w:r>
          <w:r>
            <w:fldChar w:fldCharType="end"/>
          </w:r>
          <w:r>
            <w:fldChar w:fldCharType="end"/>
          </w:r>
        </w:p>
        <w:p w14:paraId="4E33D54C">
          <w:pPr>
            <w:pStyle w:val="11"/>
            <w:tabs>
              <w:tab w:val="right" w:leader="dot" w:pos="9638"/>
            </w:tabs>
          </w:pPr>
          <w:r>
            <w:fldChar w:fldCharType="begin"/>
          </w:r>
          <w:r>
            <w:instrText xml:space="preserve"> HYPERLINK \l _Toc27885 </w:instrText>
          </w:r>
          <w:r>
            <w:fldChar w:fldCharType="separate"/>
          </w:r>
          <w:r>
            <w:rPr>
              <w:rFonts w:hint="eastAsia"/>
              <w:lang w:val="en-US" w:eastAsia="zh-CN"/>
            </w:rPr>
            <w:t xml:space="preserve">三. </w:t>
          </w:r>
          <w:r>
            <w:rPr>
              <w:rFonts w:hint="default"/>
              <w:lang w:val="en-US" w:eastAsia="zh-CN"/>
            </w:rPr>
            <w:t>工作站操作流程</w:t>
          </w:r>
          <w:r>
            <w:tab/>
          </w:r>
          <w:r>
            <w:fldChar w:fldCharType="begin"/>
          </w:r>
          <w:r>
            <w:instrText xml:space="preserve"> PAGEREF _Toc27885 \h </w:instrText>
          </w:r>
          <w:r>
            <w:fldChar w:fldCharType="separate"/>
          </w:r>
          <w:r>
            <w:t>3</w:t>
          </w:r>
          <w:r>
            <w:fldChar w:fldCharType="end"/>
          </w:r>
          <w:r>
            <w:fldChar w:fldCharType="end"/>
          </w:r>
        </w:p>
        <w:p w14:paraId="303D5879">
          <w:pPr>
            <w:pStyle w:val="6"/>
            <w:tabs>
              <w:tab w:val="right" w:leader="dot" w:pos="9638"/>
            </w:tabs>
          </w:pPr>
          <w:r>
            <w:fldChar w:fldCharType="begin"/>
          </w:r>
          <w:r>
            <w:instrText xml:space="preserve"> HYPERLINK \l _Toc5924 </w:instrText>
          </w:r>
          <w:r>
            <w:fldChar w:fldCharType="separate"/>
          </w:r>
          <w:r>
            <w:rPr>
              <w:rFonts w:hint="eastAsia"/>
              <w:lang w:val="en-US" w:eastAsia="zh-CN"/>
            </w:rPr>
            <w:t>3.1、</w:t>
          </w:r>
          <w:r>
            <w:rPr>
              <w:rFonts w:hint="default"/>
              <w:lang w:val="en-US" w:eastAsia="zh-CN"/>
            </w:rPr>
            <w:t>开机流程</w:t>
          </w:r>
          <w:r>
            <w:tab/>
          </w:r>
          <w:r>
            <w:fldChar w:fldCharType="begin"/>
          </w:r>
          <w:r>
            <w:instrText xml:space="preserve"> PAGEREF _Toc5924 \h </w:instrText>
          </w:r>
          <w:r>
            <w:fldChar w:fldCharType="separate"/>
          </w:r>
          <w:r>
            <w:t>3</w:t>
          </w:r>
          <w:r>
            <w:fldChar w:fldCharType="end"/>
          </w:r>
          <w:r>
            <w:fldChar w:fldCharType="end"/>
          </w:r>
        </w:p>
        <w:p w14:paraId="13154CED">
          <w:pPr>
            <w:pStyle w:val="6"/>
            <w:tabs>
              <w:tab w:val="right" w:leader="dot" w:pos="9638"/>
            </w:tabs>
          </w:pPr>
          <w:r>
            <w:fldChar w:fldCharType="begin"/>
          </w:r>
          <w:r>
            <w:instrText xml:space="preserve"> HYPERLINK \l _Toc21820 </w:instrText>
          </w:r>
          <w:r>
            <w:fldChar w:fldCharType="separate"/>
          </w:r>
          <w:r>
            <w:rPr>
              <w:rFonts w:hint="eastAsia"/>
              <w:lang w:val="en-US" w:eastAsia="zh-CN"/>
            </w:rPr>
            <w:t>3.2、示教器模式</w:t>
          </w:r>
          <w:r>
            <w:rPr>
              <w:rFonts w:hint="default"/>
              <w:lang w:val="en-US" w:eastAsia="zh-CN"/>
            </w:rPr>
            <w:t>启动</w:t>
          </w:r>
          <w:r>
            <w:tab/>
          </w:r>
          <w:r>
            <w:fldChar w:fldCharType="begin"/>
          </w:r>
          <w:r>
            <w:instrText xml:space="preserve"> PAGEREF _Toc21820 \h </w:instrText>
          </w:r>
          <w:r>
            <w:fldChar w:fldCharType="separate"/>
          </w:r>
          <w:r>
            <w:t>3</w:t>
          </w:r>
          <w:r>
            <w:fldChar w:fldCharType="end"/>
          </w:r>
          <w:r>
            <w:fldChar w:fldCharType="end"/>
          </w:r>
        </w:p>
        <w:p w14:paraId="7C41E270">
          <w:pPr>
            <w:pStyle w:val="11"/>
            <w:tabs>
              <w:tab w:val="right" w:leader="dot" w:pos="9638"/>
            </w:tabs>
          </w:pPr>
          <w:r>
            <w:fldChar w:fldCharType="begin"/>
          </w:r>
          <w:r>
            <w:instrText xml:space="preserve"> HYPERLINK \l _Toc31085 </w:instrText>
          </w:r>
          <w:r>
            <w:fldChar w:fldCharType="separate"/>
          </w:r>
          <w:r>
            <w:rPr>
              <w:rFonts w:hint="eastAsia"/>
              <w:lang w:val="en-US" w:eastAsia="zh-CN"/>
            </w:rPr>
            <w:t xml:space="preserve">四. </w:t>
          </w:r>
          <w:r>
            <w:rPr>
              <w:rFonts w:hint="default"/>
              <w:lang w:val="en-US" w:eastAsia="zh-CN"/>
            </w:rPr>
            <w:t>机器人示教器操作说明</w:t>
          </w:r>
          <w:r>
            <w:tab/>
          </w:r>
          <w:r>
            <w:fldChar w:fldCharType="begin"/>
          </w:r>
          <w:r>
            <w:instrText xml:space="preserve"> PAGEREF _Toc31085 \h </w:instrText>
          </w:r>
          <w:r>
            <w:fldChar w:fldCharType="separate"/>
          </w:r>
          <w:r>
            <w:t>4</w:t>
          </w:r>
          <w:r>
            <w:fldChar w:fldCharType="end"/>
          </w:r>
          <w:r>
            <w:fldChar w:fldCharType="end"/>
          </w:r>
        </w:p>
        <w:p w14:paraId="366A93B3">
          <w:pPr>
            <w:pStyle w:val="6"/>
            <w:tabs>
              <w:tab w:val="right" w:leader="dot" w:pos="9638"/>
            </w:tabs>
          </w:pPr>
          <w:r>
            <w:fldChar w:fldCharType="begin"/>
          </w:r>
          <w:r>
            <w:instrText xml:space="preserve"> HYPERLINK \l _Toc29537 </w:instrText>
          </w:r>
          <w:r>
            <w:fldChar w:fldCharType="separate"/>
          </w:r>
          <w:r>
            <w:rPr>
              <w:rFonts w:hint="eastAsia"/>
              <w:lang w:val="en-US" w:eastAsia="zh-CN"/>
            </w:rPr>
            <w:t>4.1、</w:t>
          </w:r>
          <w:r>
            <w:rPr>
              <w:rFonts w:hint="default"/>
              <w:lang w:val="en-US" w:eastAsia="zh-CN"/>
            </w:rPr>
            <w:t>主要程序说明</w:t>
          </w:r>
          <w:r>
            <w:tab/>
          </w:r>
          <w:r>
            <w:fldChar w:fldCharType="begin"/>
          </w:r>
          <w:r>
            <w:instrText xml:space="preserve"> PAGEREF _Toc29537 \h </w:instrText>
          </w:r>
          <w:r>
            <w:fldChar w:fldCharType="separate"/>
          </w:r>
          <w:r>
            <w:t>4</w:t>
          </w:r>
          <w:r>
            <w:fldChar w:fldCharType="end"/>
          </w:r>
          <w:r>
            <w:fldChar w:fldCharType="end"/>
          </w:r>
        </w:p>
        <w:p w14:paraId="68EEC619">
          <w:pPr>
            <w:pStyle w:val="6"/>
            <w:tabs>
              <w:tab w:val="right" w:leader="dot" w:pos="9638"/>
            </w:tabs>
          </w:pPr>
          <w:r>
            <w:fldChar w:fldCharType="begin"/>
          </w:r>
          <w:r>
            <w:instrText xml:space="preserve"> HYPERLINK \l _Toc3099 </w:instrText>
          </w:r>
          <w:r>
            <w:fldChar w:fldCharType="separate"/>
          </w:r>
          <w:r>
            <w:rPr>
              <w:rFonts w:hint="eastAsia"/>
              <w:lang w:val="en-US" w:eastAsia="zh-CN"/>
            </w:rPr>
            <w:t>4.2、</w:t>
          </w:r>
          <w:r>
            <w:rPr>
              <w:rFonts w:hint="default"/>
              <w:lang w:val="en-US" w:eastAsia="zh-CN"/>
            </w:rPr>
            <w:t>示教器按键说明</w:t>
          </w:r>
          <w:r>
            <w:tab/>
          </w:r>
          <w:r>
            <w:fldChar w:fldCharType="begin"/>
          </w:r>
          <w:r>
            <w:instrText xml:space="preserve"> PAGEREF _Toc3099 \h </w:instrText>
          </w:r>
          <w:r>
            <w:fldChar w:fldCharType="separate"/>
          </w:r>
          <w:r>
            <w:t>5</w:t>
          </w:r>
          <w:r>
            <w:fldChar w:fldCharType="end"/>
          </w:r>
          <w:r>
            <w:fldChar w:fldCharType="end"/>
          </w:r>
        </w:p>
        <w:p w14:paraId="27AA6A3D">
          <w:pPr>
            <w:pStyle w:val="6"/>
            <w:tabs>
              <w:tab w:val="right" w:leader="dot" w:pos="9638"/>
            </w:tabs>
          </w:pPr>
          <w:r>
            <w:fldChar w:fldCharType="begin"/>
          </w:r>
          <w:r>
            <w:instrText xml:space="preserve"> HYPERLINK \l _Toc16285 </w:instrText>
          </w:r>
          <w:r>
            <w:fldChar w:fldCharType="separate"/>
          </w:r>
          <w:r>
            <w:rPr>
              <w:rFonts w:hint="eastAsia"/>
              <w:lang w:val="en-US" w:eastAsia="zh-CN"/>
            </w:rPr>
            <w:t>4.3、示教器功能键操作说明</w:t>
          </w:r>
          <w:r>
            <w:tab/>
          </w:r>
          <w:r>
            <w:fldChar w:fldCharType="begin"/>
          </w:r>
          <w:r>
            <w:instrText xml:space="preserve"> PAGEREF _Toc16285 \h </w:instrText>
          </w:r>
          <w:r>
            <w:fldChar w:fldCharType="separate"/>
          </w:r>
          <w:r>
            <w:t>6</w:t>
          </w:r>
          <w:r>
            <w:fldChar w:fldCharType="end"/>
          </w:r>
          <w:r>
            <w:fldChar w:fldCharType="end"/>
          </w:r>
        </w:p>
        <w:p w14:paraId="77ACB2B0">
          <w:pPr>
            <w:pStyle w:val="6"/>
            <w:tabs>
              <w:tab w:val="right" w:leader="dot" w:pos="9638"/>
            </w:tabs>
          </w:pPr>
          <w:r>
            <w:fldChar w:fldCharType="begin"/>
          </w:r>
          <w:r>
            <w:instrText xml:space="preserve"> HYPERLINK \l _Toc14263 </w:instrText>
          </w:r>
          <w:r>
            <w:fldChar w:fldCharType="separate"/>
          </w:r>
          <w:r>
            <w:rPr>
              <w:rFonts w:hint="eastAsia"/>
              <w:lang w:val="en-US" w:eastAsia="zh-CN"/>
            </w:rPr>
            <w:t>4.4、</w:t>
          </w:r>
          <w:r>
            <w:rPr>
              <w:rFonts w:hint="default"/>
              <w:lang w:val="en-US" w:eastAsia="zh-CN"/>
            </w:rPr>
            <w:t>机器人的基础操作</w:t>
          </w:r>
          <w:r>
            <w:tab/>
          </w:r>
          <w:r>
            <w:fldChar w:fldCharType="begin"/>
          </w:r>
          <w:r>
            <w:instrText xml:space="preserve"> PAGEREF _Toc14263 \h </w:instrText>
          </w:r>
          <w:r>
            <w:fldChar w:fldCharType="separate"/>
          </w:r>
          <w:r>
            <w:t>8</w:t>
          </w:r>
          <w:r>
            <w:fldChar w:fldCharType="end"/>
          </w:r>
          <w:r>
            <w:fldChar w:fldCharType="end"/>
          </w:r>
        </w:p>
        <w:p w14:paraId="7D75E057">
          <w:pPr>
            <w:pStyle w:val="10"/>
            <w:tabs>
              <w:tab w:val="right" w:leader="dot" w:pos="9638"/>
            </w:tabs>
          </w:pPr>
          <w:r>
            <w:fldChar w:fldCharType="begin"/>
          </w:r>
          <w:r>
            <w:instrText xml:space="preserve"> HYPERLINK \l _Toc13427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.1</w:t>
          </w:r>
          <w:r>
            <w:rPr>
              <w:rFonts w:hint="eastAsia"/>
              <w:lang w:val="en-US" w:eastAsia="zh-CN"/>
            </w:rPr>
            <w:t>、</w:t>
          </w:r>
          <w:r>
            <w:rPr>
              <w:rFonts w:hint="default"/>
              <w:lang w:val="en-US" w:eastAsia="zh-CN"/>
            </w:rPr>
            <w:t>手动操作机器人</w:t>
          </w:r>
          <w:r>
            <w:tab/>
          </w:r>
          <w:r>
            <w:fldChar w:fldCharType="begin"/>
          </w:r>
          <w:r>
            <w:instrText xml:space="preserve"> PAGEREF _Toc13427 \h </w:instrText>
          </w:r>
          <w:r>
            <w:fldChar w:fldCharType="separate"/>
          </w:r>
          <w:r>
            <w:t>8</w:t>
          </w:r>
          <w:r>
            <w:fldChar w:fldCharType="end"/>
          </w:r>
          <w:r>
            <w:fldChar w:fldCharType="end"/>
          </w:r>
        </w:p>
        <w:p w14:paraId="18C10FF1">
          <w:pPr>
            <w:pStyle w:val="10"/>
            <w:tabs>
              <w:tab w:val="right" w:leader="dot" w:pos="9638"/>
            </w:tabs>
          </w:pPr>
          <w:r>
            <w:fldChar w:fldCharType="begin"/>
          </w:r>
          <w:r>
            <w:instrText xml:space="preserve"> HYPERLINK \l _Toc30807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w:t>
          </w:r>
          <w:r>
            <w:rPr>
              <w:rFonts w:hint="eastAsia"/>
              <w:lang w:val="en-US" w:eastAsia="zh-CN"/>
            </w:rPr>
            <w:t>2、</w:t>
          </w:r>
          <w:r>
            <w:rPr>
              <w:rFonts w:hint="default"/>
              <w:lang w:val="en-US" w:eastAsia="zh-CN"/>
            </w:rPr>
            <w:t>切换速度</w:t>
          </w:r>
          <w:r>
            <w:tab/>
          </w:r>
          <w:r>
            <w:fldChar w:fldCharType="begin"/>
          </w:r>
          <w:r>
            <w:instrText xml:space="preserve"> PAGEREF _Toc30807 \h </w:instrText>
          </w:r>
          <w:r>
            <w:fldChar w:fldCharType="separate"/>
          </w:r>
          <w:r>
            <w:t>8</w:t>
          </w:r>
          <w:r>
            <w:fldChar w:fldCharType="end"/>
          </w:r>
          <w:r>
            <w:fldChar w:fldCharType="end"/>
          </w:r>
        </w:p>
        <w:p w14:paraId="52823BE6">
          <w:pPr>
            <w:pStyle w:val="10"/>
            <w:tabs>
              <w:tab w:val="right" w:leader="dot" w:pos="9638"/>
            </w:tabs>
          </w:pPr>
          <w:r>
            <w:fldChar w:fldCharType="begin"/>
          </w:r>
          <w:r>
            <w:instrText xml:space="preserve"> HYPERLINK \l _Toc728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.3</w:t>
          </w:r>
          <w:r>
            <w:rPr>
              <w:rFonts w:hint="eastAsia"/>
              <w:lang w:val="en-US" w:eastAsia="zh-CN"/>
            </w:rPr>
            <w:t>、</w:t>
          </w:r>
          <w:r>
            <w:rPr>
              <w:rFonts w:hint="default"/>
              <w:lang w:val="en-US" w:eastAsia="zh-CN"/>
            </w:rPr>
            <w:t>切换程序</w:t>
          </w:r>
          <w:r>
            <w:tab/>
          </w:r>
          <w:r>
            <w:fldChar w:fldCharType="begin"/>
          </w:r>
          <w:r>
            <w:instrText xml:space="preserve"> PAGEREF _Toc728 \h </w:instrText>
          </w:r>
          <w:r>
            <w:fldChar w:fldCharType="separate"/>
          </w:r>
          <w:r>
            <w:t>8</w:t>
          </w:r>
          <w:r>
            <w:fldChar w:fldCharType="end"/>
          </w:r>
          <w:r>
            <w:fldChar w:fldCharType="end"/>
          </w:r>
        </w:p>
        <w:p w14:paraId="7F499A13">
          <w:pPr>
            <w:pStyle w:val="10"/>
            <w:tabs>
              <w:tab w:val="right" w:leader="dot" w:pos="9638"/>
            </w:tabs>
          </w:pPr>
          <w:r>
            <w:fldChar w:fldCharType="begin"/>
          </w:r>
          <w:r>
            <w:instrText xml:space="preserve"> HYPERLINK \l _Toc4990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.4</w:t>
          </w:r>
          <w:r>
            <w:rPr>
              <w:rFonts w:hint="eastAsia"/>
              <w:lang w:val="en-US" w:eastAsia="zh-CN"/>
            </w:rPr>
            <w:t>、</w:t>
          </w:r>
          <w:r>
            <w:rPr>
              <w:rFonts w:hint="default"/>
              <w:lang w:val="en-US" w:eastAsia="zh-CN"/>
            </w:rPr>
            <w:t>启动程序</w:t>
          </w:r>
          <w:r>
            <w:tab/>
          </w:r>
          <w:r>
            <w:fldChar w:fldCharType="begin"/>
          </w:r>
          <w:r>
            <w:instrText xml:space="preserve"> PAGEREF _Toc4990 \h </w:instrText>
          </w:r>
          <w:r>
            <w:fldChar w:fldCharType="separate"/>
          </w:r>
          <w:r>
            <w:t>9</w:t>
          </w:r>
          <w:r>
            <w:fldChar w:fldCharType="end"/>
          </w:r>
          <w:r>
            <w:fldChar w:fldCharType="end"/>
          </w:r>
        </w:p>
        <w:p w14:paraId="217DC632">
          <w:pPr>
            <w:pStyle w:val="10"/>
            <w:tabs>
              <w:tab w:val="right" w:leader="dot" w:pos="9638"/>
            </w:tabs>
          </w:pPr>
          <w:r>
            <w:fldChar w:fldCharType="begin"/>
          </w:r>
          <w:r>
            <w:instrText xml:space="preserve"> HYPERLINK \l _Toc30976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.5</w:t>
          </w:r>
          <w:r>
            <w:rPr>
              <w:rFonts w:hint="eastAsia"/>
              <w:lang w:val="en-US" w:eastAsia="zh-CN"/>
            </w:rPr>
            <w:t>、</w:t>
          </w:r>
          <w:r>
            <w:rPr>
              <w:rFonts w:hint="default"/>
              <w:lang w:val="en-US" w:eastAsia="zh-CN"/>
            </w:rPr>
            <w:t>手动开关相机罩</w:t>
          </w:r>
          <w:r>
            <w:tab/>
          </w:r>
          <w:r>
            <w:fldChar w:fldCharType="begin"/>
          </w:r>
          <w:r>
            <w:instrText xml:space="preserve"> PAGEREF _Toc30976 \h </w:instrText>
          </w:r>
          <w:r>
            <w:fldChar w:fldCharType="separate"/>
          </w:r>
          <w:r>
            <w:t>9</w:t>
          </w:r>
          <w:r>
            <w:fldChar w:fldCharType="end"/>
          </w:r>
          <w:r>
            <w:fldChar w:fldCharType="end"/>
          </w:r>
        </w:p>
        <w:p w14:paraId="337EAACE">
          <w:pPr>
            <w:pStyle w:val="10"/>
            <w:tabs>
              <w:tab w:val="right" w:leader="dot" w:pos="9638"/>
            </w:tabs>
          </w:pPr>
          <w:r>
            <w:fldChar w:fldCharType="begin"/>
          </w:r>
          <w:r>
            <w:instrText xml:space="preserve"> HYPERLINK \l _Toc19019 </w:instrText>
          </w:r>
          <w:r>
            <w:fldChar w:fldCharType="separate"/>
          </w:r>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.6</w:t>
          </w:r>
          <w:r>
            <w:rPr>
              <w:rFonts w:hint="eastAsia"/>
              <w:lang w:val="en-US" w:eastAsia="zh-CN"/>
            </w:rPr>
            <w:t>、开启焊接使能，</w:t>
          </w:r>
          <w:r>
            <w:rPr>
              <w:rFonts w:hint="default"/>
              <w:lang w:val="en-US" w:eastAsia="zh-CN"/>
            </w:rPr>
            <w:t>送丝，退丝</w:t>
          </w:r>
          <w:r>
            <w:rPr>
              <w:rFonts w:hint="eastAsia"/>
              <w:lang w:val="en-US" w:eastAsia="zh-CN"/>
            </w:rPr>
            <w:t>，送气，屏蔽防碰撞</w:t>
          </w:r>
          <w:r>
            <w:tab/>
          </w:r>
          <w:r>
            <w:fldChar w:fldCharType="begin"/>
          </w:r>
          <w:r>
            <w:instrText xml:space="preserve"> PAGEREF _Toc19019 \h </w:instrText>
          </w:r>
          <w:r>
            <w:fldChar w:fldCharType="separate"/>
          </w:r>
          <w:r>
            <w:t>9</w:t>
          </w:r>
          <w:r>
            <w:fldChar w:fldCharType="end"/>
          </w:r>
          <w:r>
            <w:fldChar w:fldCharType="end"/>
          </w:r>
        </w:p>
        <w:p w14:paraId="7D41CAA6">
          <w:pPr>
            <w:pStyle w:val="11"/>
            <w:tabs>
              <w:tab w:val="right" w:leader="dot" w:pos="9638"/>
            </w:tabs>
          </w:pPr>
          <w:r>
            <w:fldChar w:fldCharType="begin"/>
          </w:r>
          <w:r>
            <w:instrText xml:space="preserve"> HYPERLINK \l _Toc14433 </w:instrText>
          </w:r>
          <w:r>
            <w:fldChar w:fldCharType="separate"/>
          </w:r>
          <w:r>
            <w:rPr>
              <w:rFonts w:hint="eastAsia"/>
              <w:lang w:val="en-US" w:eastAsia="zh-CN"/>
            </w:rPr>
            <w:t xml:space="preserve">五. </w:t>
          </w:r>
          <w:r>
            <w:rPr>
              <w:rFonts w:hint="default"/>
              <w:lang w:val="en-US" w:eastAsia="zh-CN"/>
            </w:rPr>
            <w:t>异常问题解决步骤</w:t>
          </w:r>
          <w:r>
            <w:tab/>
          </w:r>
          <w:r>
            <w:fldChar w:fldCharType="begin"/>
          </w:r>
          <w:r>
            <w:instrText xml:space="preserve"> PAGEREF _Toc14433 \h </w:instrText>
          </w:r>
          <w:r>
            <w:fldChar w:fldCharType="separate"/>
          </w:r>
          <w:r>
            <w:t>10</w:t>
          </w:r>
          <w:r>
            <w:fldChar w:fldCharType="end"/>
          </w:r>
          <w:r>
            <w:fldChar w:fldCharType="end"/>
          </w:r>
        </w:p>
        <w:p w14:paraId="7F7C377F">
          <w:pPr>
            <w:pStyle w:val="6"/>
            <w:tabs>
              <w:tab w:val="right" w:leader="dot" w:pos="9638"/>
            </w:tabs>
          </w:pPr>
          <w:r>
            <w:fldChar w:fldCharType="begin"/>
          </w:r>
          <w:r>
            <w:instrText xml:space="preserve"> HYPERLINK \l _Toc20971 </w:instrText>
          </w:r>
          <w:r>
            <w:fldChar w:fldCharType="separate"/>
          </w:r>
          <w:r>
            <w:rPr>
              <w:rFonts w:hint="eastAsia"/>
              <w:lang w:val="en-US" w:eastAsia="zh-CN"/>
            </w:rPr>
            <w:t>5.1、</w:t>
          </w:r>
          <w:r>
            <w:rPr>
              <w:rFonts w:hint="default"/>
              <w:lang w:val="en-US" w:eastAsia="zh-CN"/>
            </w:rPr>
            <w:t>焊枪发生碰撞，请检查！！！</w:t>
          </w:r>
          <w:r>
            <w:tab/>
          </w:r>
          <w:r>
            <w:fldChar w:fldCharType="begin"/>
          </w:r>
          <w:r>
            <w:instrText xml:space="preserve"> PAGEREF _Toc20971 \h </w:instrText>
          </w:r>
          <w:r>
            <w:fldChar w:fldCharType="separate"/>
          </w:r>
          <w:r>
            <w:t>10</w:t>
          </w:r>
          <w:r>
            <w:fldChar w:fldCharType="end"/>
          </w:r>
          <w:r>
            <w:fldChar w:fldCharType="end"/>
          </w:r>
        </w:p>
        <w:p w14:paraId="3126C67B">
          <w:pPr>
            <w:pStyle w:val="6"/>
            <w:tabs>
              <w:tab w:val="right" w:leader="dot" w:pos="9638"/>
            </w:tabs>
          </w:pPr>
          <w:r>
            <w:fldChar w:fldCharType="begin"/>
          </w:r>
          <w:r>
            <w:instrText xml:space="preserve"> HYPERLINK \l _Toc31962 </w:instrText>
          </w:r>
          <w:r>
            <w:fldChar w:fldCharType="separate"/>
          </w:r>
          <w:r>
            <w:rPr>
              <w:rFonts w:hint="eastAsia"/>
              <w:lang w:val="en-US" w:eastAsia="zh-CN"/>
            </w:rPr>
            <w:t>5.2、</w:t>
          </w:r>
          <w:r>
            <w:rPr>
              <w:rFonts w:hint="default"/>
              <w:lang w:val="en-US" w:eastAsia="zh-CN"/>
            </w:rPr>
            <w:t>焊机起弧异常，请检查！！！</w:t>
          </w:r>
          <w:r>
            <w:tab/>
          </w:r>
          <w:r>
            <w:fldChar w:fldCharType="begin"/>
          </w:r>
          <w:r>
            <w:instrText xml:space="preserve"> PAGEREF _Toc31962 \h </w:instrText>
          </w:r>
          <w:r>
            <w:fldChar w:fldCharType="separate"/>
          </w:r>
          <w:r>
            <w:t>10</w:t>
          </w:r>
          <w:r>
            <w:fldChar w:fldCharType="end"/>
          </w:r>
          <w:r>
            <w:fldChar w:fldCharType="end"/>
          </w:r>
        </w:p>
        <w:p w14:paraId="04DBBAA6">
          <w:pPr>
            <w:pStyle w:val="6"/>
            <w:tabs>
              <w:tab w:val="right" w:leader="dot" w:pos="9638"/>
            </w:tabs>
          </w:pPr>
          <w:r>
            <w:fldChar w:fldCharType="begin"/>
          </w:r>
          <w:r>
            <w:instrText xml:space="preserve"> HYPERLINK \l _Toc27799 </w:instrText>
          </w:r>
          <w:r>
            <w:fldChar w:fldCharType="separate"/>
          </w:r>
          <w:r>
            <w:rPr>
              <w:rFonts w:hint="eastAsia"/>
              <w:lang w:val="en-US" w:eastAsia="zh-CN"/>
            </w:rPr>
            <w:t>5.3、无法转换为大地坐标（即点位不可达）</w:t>
          </w:r>
          <w:r>
            <w:tab/>
          </w:r>
          <w:r>
            <w:fldChar w:fldCharType="begin"/>
          </w:r>
          <w:r>
            <w:instrText xml:space="preserve"> PAGEREF _Toc27799 \h </w:instrText>
          </w:r>
          <w:r>
            <w:fldChar w:fldCharType="separate"/>
          </w:r>
          <w:r>
            <w:t>10</w:t>
          </w:r>
          <w:r>
            <w:fldChar w:fldCharType="end"/>
          </w:r>
          <w:r>
            <w:fldChar w:fldCharType="end"/>
          </w:r>
        </w:p>
        <w:p w14:paraId="2E7C9A8B">
          <w:pPr>
            <w:pStyle w:val="6"/>
            <w:tabs>
              <w:tab w:val="right" w:leader="dot" w:pos="9638"/>
            </w:tabs>
          </w:pPr>
          <w:r>
            <w:fldChar w:fldCharType="begin"/>
          </w:r>
          <w:r>
            <w:instrText xml:space="preserve"> HYPERLINK \l _Toc1581 </w:instrText>
          </w:r>
          <w:r>
            <w:fldChar w:fldCharType="separate"/>
          </w:r>
          <w:r>
            <w:rPr>
              <w:rFonts w:hint="eastAsia"/>
              <w:lang w:val="en-US" w:eastAsia="zh-CN"/>
            </w:rPr>
            <w:t>5.4、</w:t>
          </w:r>
          <w:r>
            <w:rPr>
              <w:rFonts w:hint="default"/>
              <w:lang w:val="en-US" w:eastAsia="zh-CN"/>
            </w:rPr>
            <w:t>大量焊缝偏焊</w:t>
          </w:r>
          <w:r>
            <w:tab/>
          </w:r>
          <w:r>
            <w:fldChar w:fldCharType="begin"/>
          </w:r>
          <w:r>
            <w:instrText xml:space="preserve"> PAGEREF _Toc1581 \h </w:instrText>
          </w:r>
          <w:r>
            <w:fldChar w:fldCharType="separate"/>
          </w:r>
          <w:r>
            <w:t>10</w:t>
          </w:r>
          <w:r>
            <w:fldChar w:fldCharType="end"/>
          </w:r>
          <w:r>
            <w:fldChar w:fldCharType="end"/>
          </w:r>
        </w:p>
        <w:p w14:paraId="70F76D3E">
          <w:pPr>
            <w:pStyle w:val="6"/>
            <w:tabs>
              <w:tab w:val="right" w:leader="dot" w:pos="9638"/>
            </w:tabs>
          </w:pPr>
          <w:r>
            <w:fldChar w:fldCharType="begin"/>
          </w:r>
          <w:r>
            <w:instrText xml:space="preserve"> HYPERLINK \l _Toc4024 </w:instrText>
          </w:r>
          <w:r>
            <w:fldChar w:fldCharType="separate"/>
          </w:r>
          <w:r>
            <w:rPr>
              <w:rFonts w:hint="eastAsia"/>
              <w:lang w:val="en-US" w:eastAsia="zh-CN"/>
            </w:rPr>
            <w:t>5.5、只走点没有起弧</w:t>
          </w:r>
          <w:r>
            <w:tab/>
          </w:r>
          <w:r>
            <w:fldChar w:fldCharType="begin"/>
          </w:r>
          <w:r>
            <w:instrText xml:space="preserve"> PAGEREF _Toc4024 \h </w:instrText>
          </w:r>
          <w:r>
            <w:fldChar w:fldCharType="separate"/>
          </w:r>
          <w:r>
            <w:t>10</w:t>
          </w:r>
          <w:r>
            <w:fldChar w:fldCharType="end"/>
          </w:r>
          <w:r>
            <w:fldChar w:fldCharType="end"/>
          </w:r>
        </w:p>
        <w:p w14:paraId="71746DC1">
          <w:pPr>
            <w:pStyle w:val="6"/>
            <w:tabs>
              <w:tab w:val="right" w:leader="dot" w:pos="9638"/>
            </w:tabs>
          </w:pPr>
          <w:r>
            <w:fldChar w:fldCharType="begin"/>
          </w:r>
          <w:r>
            <w:instrText xml:space="preserve"> HYPERLINK \l _Toc32294 </w:instrText>
          </w:r>
          <w:r>
            <w:fldChar w:fldCharType="separate"/>
          </w:r>
          <w:r>
            <w:rPr>
              <w:rFonts w:hint="eastAsia"/>
              <w:lang w:val="en-US" w:eastAsia="zh-CN"/>
            </w:rPr>
            <w:t>5.6、出现气孔</w:t>
          </w:r>
          <w:r>
            <w:tab/>
          </w:r>
          <w:r>
            <w:fldChar w:fldCharType="begin"/>
          </w:r>
          <w:r>
            <w:instrText xml:space="preserve"> PAGEREF _Toc32294 \h </w:instrText>
          </w:r>
          <w:r>
            <w:fldChar w:fldCharType="separate"/>
          </w:r>
          <w:r>
            <w:t>10</w:t>
          </w:r>
          <w:r>
            <w:fldChar w:fldCharType="end"/>
          </w:r>
          <w:r>
            <w:fldChar w:fldCharType="end"/>
          </w:r>
        </w:p>
        <w:p w14:paraId="61C9AF99">
          <w:pPr>
            <w:pStyle w:val="6"/>
            <w:tabs>
              <w:tab w:val="right" w:leader="dot" w:pos="9638"/>
            </w:tabs>
          </w:pPr>
          <w:r>
            <w:fldChar w:fldCharType="begin"/>
          </w:r>
          <w:r>
            <w:instrText xml:space="preserve"> HYPERLINK \l _Toc10203 </w:instrText>
          </w:r>
          <w:r>
            <w:fldChar w:fldCharType="separate"/>
          </w:r>
          <w:r>
            <w:rPr>
              <w:rFonts w:hint="eastAsia"/>
              <w:lang w:val="en-US" w:eastAsia="zh-CN"/>
            </w:rPr>
            <w:t>5.7、焊缝出现锯齿状，边缘不整齐</w:t>
          </w:r>
          <w:r>
            <w:tab/>
          </w:r>
          <w:r>
            <w:fldChar w:fldCharType="begin"/>
          </w:r>
          <w:r>
            <w:instrText xml:space="preserve"> PAGEREF _Toc10203 \h </w:instrText>
          </w:r>
          <w:r>
            <w:fldChar w:fldCharType="separate"/>
          </w:r>
          <w:r>
            <w:t>10</w:t>
          </w:r>
          <w:r>
            <w:fldChar w:fldCharType="end"/>
          </w:r>
          <w:r>
            <w:fldChar w:fldCharType="end"/>
          </w:r>
        </w:p>
        <w:p w14:paraId="7DCD1CB3">
          <w:pPr>
            <w:pStyle w:val="11"/>
            <w:tabs>
              <w:tab w:val="right" w:leader="dot" w:pos="9638"/>
            </w:tabs>
          </w:pPr>
          <w:r>
            <w:fldChar w:fldCharType="begin"/>
          </w:r>
          <w:r>
            <w:instrText xml:space="preserve"> HYPERLINK \l _Toc18731 </w:instrText>
          </w:r>
          <w:r>
            <w:fldChar w:fldCharType="separate"/>
          </w:r>
          <w:r>
            <w:rPr>
              <w:rFonts w:hint="eastAsia"/>
              <w:lang w:val="en-US" w:eastAsia="zh-CN"/>
            </w:rPr>
            <w:t xml:space="preserve">六. </w:t>
          </w:r>
          <w:r>
            <w:rPr>
              <w:rFonts w:hint="default"/>
              <w:lang w:val="en-US" w:eastAsia="zh-CN"/>
            </w:rPr>
            <w:t>使用注意事项</w:t>
          </w:r>
          <w:r>
            <w:tab/>
          </w:r>
          <w:r>
            <w:fldChar w:fldCharType="begin"/>
          </w:r>
          <w:r>
            <w:instrText xml:space="preserve"> PAGEREF _Toc18731 \h </w:instrText>
          </w:r>
          <w:r>
            <w:fldChar w:fldCharType="separate"/>
          </w:r>
          <w:r>
            <w:t>10</w:t>
          </w:r>
          <w:r>
            <w:fldChar w:fldCharType="end"/>
          </w:r>
          <w:r>
            <w:fldChar w:fldCharType="end"/>
          </w:r>
        </w:p>
        <w:p w14:paraId="523921F8">
          <w:pPr>
            <w:pStyle w:val="6"/>
            <w:tabs>
              <w:tab w:val="right" w:leader="dot" w:pos="9638"/>
            </w:tabs>
          </w:pPr>
          <w:r>
            <w:fldChar w:fldCharType="begin"/>
          </w:r>
          <w:r>
            <w:instrText xml:space="preserve"> HYPERLINK \l _Toc20895 </w:instrText>
          </w:r>
          <w:r>
            <w:fldChar w:fldCharType="separate"/>
          </w:r>
          <w:r>
            <w:rPr>
              <w:rFonts w:hint="eastAsia"/>
              <w:lang w:val="en-US" w:eastAsia="zh-CN"/>
            </w:rPr>
            <w:t>6.1、</w:t>
          </w:r>
          <w:r>
            <w:rPr>
              <w:rFonts w:hint="default"/>
              <w:lang w:val="en-US" w:eastAsia="zh-CN"/>
            </w:rPr>
            <w:t>工件摆放及尺寸要求</w:t>
          </w:r>
          <w:r>
            <w:tab/>
          </w:r>
          <w:r>
            <w:fldChar w:fldCharType="begin"/>
          </w:r>
          <w:r>
            <w:instrText xml:space="preserve"> PAGEREF _Toc20895 \h </w:instrText>
          </w:r>
          <w:r>
            <w:fldChar w:fldCharType="separate"/>
          </w:r>
          <w:r>
            <w:t>10</w:t>
          </w:r>
          <w:r>
            <w:fldChar w:fldCharType="end"/>
          </w:r>
          <w:r>
            <w:fldChar w:fldCharType="end"/>
          </w:r>
        </w:p>
        <w:p w14:paraId="24959D18">
          <w:pPr>
            <w:pStyle w:val="6"/>
            <w:tabs>
              <w:tab w:val="right" w:leader="dot" w:pos="9638"/>
            </w:tabs>
          </w:pPr>
          <w:r>
            <w:fldChar w:fldCharType="begin"/>
          </w:r>
          <w:r>
            <w:instrText xml:space="preserve"> HYPERLINK \l _Toc23555 </w:instrText>
          </w:r>
          <w:r>
            <w:fldChar w:fldCharType="separate"/>
          </w:r>
          <w:r>
            <w:rPr>
              <w:rFonts w:hint="eastAsia"/>
              <w:lang w:val="en-US" w:eastAsia="zh-CN"/>
            </w:rPr>
            <w:t>6.2、</w:t>
          </w:r>
          <w:r>
            <w:rPr>
              <w:rFonts w:hint="default"/>
              <w:lang w:val="en-US" w:eastAsia="zh-CN"/>
            </w:rPr>
            <w:t>安全检查</w:t>
          </w:r>
          <w:r>
            <w:tab/>
          </w:r>
          <w:r>
            <w:fldChar w:fldCharType="begin"/>
          </w:r>
          <w:r>
            <w:instrText xml:space="preserve"> PAGEREF _Toc23555 \h </w:instrText>
          </w:r>
          <w:r>
            <w:fldChar w:fldCharType="separate"/>
          </w:r>
          <w:r>
            <w:t>11</w:t>
          </w:r>
          <w:r>
            <w:fldChar w:fldCharType="end"/>
          </w:r>
          <w:r>
            <w:fldChar w:fldCharType="end"/>
          </w:r>
        </w:p>
        <w:p w14:paraId="6760C953">
          <w:pPr>
            <w:pStyle w:val="6"/>
            <w:tabs>
              <w:tab w:val="right" w:leader="dot" w:pos="9638"/>
            </w:tabs>
          </w:pPr>
          <w:r>
            <w:fldChar w:fldCharType="begin"/>
          </w:r>
          <w:r>
            <w:instrText xml:space="preserve"> HYPERLINK \l _Toc22217 </w:instrText>
          </w:r>
          <w:r>
            <w:fldChar w:fldCharType="separate"/>
          </w:r>
          <w:r>
            <w:rPr>
              <w:rFonts w:hint="eastAsia"/>
              <w:lang w:val="en-US" w:eastAsia="zh-CN"/>
            </w:rPr>
            <w:t>6.3、</w:t>
          </w:r>
          <w:r>
            <w:rPr>
              <w:rFonts w:hint="default"/>
              <w:lang w:val="en-US" w:eastAsia="zh-CN"/>
            </w:rPr>
            <w:t>日常维护</w:t>
          </w:r>
          <w:r>
            <w:tab/>
          </w:r>
          <w:r>
            <w:fldChar w:fldCharType="begin"/>
          </w:r>
          <w:r>
            <w:instrText xml:space="preserve"> PAGEREF _Toc22217 \h </w:instrText>
          </w:r>
          <w:r>
            <w:fldChar w:fldCharType="separate"/>
          </w:r>
          <w:r>
            <w:t>11</w:t>
          </w:r>
          <w:r>
            <w:fldChar w:fldCharType="end"/>
          </w:r>
          <w:r>
            <w:fldChar w:fldCharType="end"/>
          </w:r>
        </w:p>
        <w:p w14:paraId="247C21EE">
          <w:pPr>
            <w:pStyle w:val="11"/>
            <w:tabs>
              <w:tab w:val="right" w:leader="dot" w:pos="9638"/>
            </w:tabs>
          </w:pPr>
          <w:r>
            <w:fldChar w:fldCharType="begin"/>
          </w:r>
          <w:r>
            <w:instrText xml:space="preserve"> HYPERLINK \l _Toc18707 </w:instrText>
          </w:r>
          <w:r>
            <w:fldChar w:fldCharType="separate"/>
          </w:r>
          <w:r>
            <w:rPr>
              <w:rFonts w:hint="eastAsia"/>
              <w:lang w:val="en-US" w:eastAsia="zh-CN"/>
            </w:rPr>
            <w:t xml:space="preserve">七. </w:t>
          </w:r>
          <w:r>
            <w:rPr>
              <w:rFonts w:hint="default"/>
              <w:lang w:val="en-US" w:eastAsia="zh-CN"/>
            </w:rPr>
            <w:t>焊枪配件清单</w:t>
          </w:r>
          <w:r>
            <w:tab/>
          </w:r>
          <w:r>
            <w:fldChar w:fldCharType="begin"/>
          </w:r>
          <w:r>
            <w:instrText xml:space="preserve"> PAGEREF _Toc18707 \h </w:instrText>
          </w:r>
          <w:r>
            <w:fldChar w:fldCharType="separate"/>
          </w:r>
          <w:r>
            <w:t>12</w:t>
          </w:r>
          <w:r>
            <w:fldChar w:fldCharType="end"/>
          </w:r>
          <w:r>
            <w:fldChar w:fldCharType="end"/>
          </w:r>
        </w:p>
        <w:p w14:paraId="4A800E86">
          <w:pPr>
            <w:rPr>
              <w:rFonts w:hint="eastAsia" w:eastAsia="等线" w:asciiTheme="minorAscii" w:hAnsiTheme="minorAscii" w:cstheme="minorBidi"/>
              <w:kern w:val="2"/>
              <w:sz w:val="21"/>
              <w:szCs w:val="24"/>
              <w:lang w:val="en-US" w:eastAsia="zh-CN" w:bidi="ar-SA"/>
            </w:rPr>
          </w:pPr>
          <w:r>
            <w:fldChar w:fldCharType="end"/>
          </w:r>
        </w:p>
      </w:sdtContent>
    </w:sdt>
    <w:p w14:paraId="296BF674">
      <w:pPr>
        <w:rPr>
          <w:rFonts w:hint="eastAsia" w:eastAsia="等线" w:asciiTheme="minorAscii" w:hAnsiTheme="minorAscii" w:cstheme="minorBidi"/>
          <w:kern w:val="2"/>
          <w:sz w:val="21"/>
          <w:szCs w:val="24"/>
          <w:lang w:val="en-US" w:eastAsia="zh-CN" w:bidi="ar-SA"/>
        </w:rPr>
      </w:pPr>
    </w:p>
    <w:p w14:paraId="58694C3C">
      <w:pPr>
        <w:numPr>
          <w:ilvl w:val="0"/>
          <w:numId w:val="2"/>
        </w:numPr>
        <w:bidi w:val="0"/>
        <w:rPr>
          <w:rFonts w:hint="eastAsia"/>
          <w:lang w:val="en-US" w:eastAsia="zh-CN"/>
        </w:rPr>
        <w:sectPr>
          <w:headerReference r:id="rId7" w:type="default"/>
          <w:footerReference r:id="rId8" w:type="default"/>
          <w:pgSz w:w="11906" w:h="16838"/>
          <w:pgMar w:top="1134" w:right="1134" w:bottom="1134" w:left="1134" w:header="397" w:footer="0" w:gutter="0"/>
          <w:pgNumType w:fmt="upperRoman" w:start="1"/>
          <w:cols w:space="425" w:num="1"/>
          <w:docGrid w:type="lines" w:linePitch="312" w:charSpace="0"/>
        </w:sectPr>
      </w:pPr>
      <w:bookmarkStart w:id="1" w:name="_Toc20924"/>
    </w:p>
    <w:bookmarkEnd w:id="1"/>
    <w:p w14:paraId="39D0FD5B">
      <w:pPr>
        <w:pStyle w:val="3"/>
        <w:bidi w:val="0"/>
        <w:rPr>
          <w:rFonts w:hint="default"/>
          <w:lang w:val="en-US" w:eastAsia="zh-CN"/>
        </w:rPr>
      </w:pPr>
      <w:bookmarkStart w:id="2" w:name="_Toc24020"/>
      <w:bookmarkStart w:id="3" w:name="_Toc207924790"/>
      <w:bookmarkStart w:id="4" w:name="_Toc28177"/>
      <w:bookmarkStart w:id="5" w:name="_Toc18180"/>
      <w:r>
        <w:rPr>
          <w:rFonts w:hint="default"/>
          <w:lang w:val="en-US" w:eastAsia="zh-CN"/>
        </w:rPr>
        <w:t>机器人的基本原理</w:t>
      </w:r>
      <w:bookmarkEnd w:id="2"/>
      <w:bookmarkEnd w:id="3"/>
      <w:bookmarkEnd w:id="4"/>
      <w:bookmarkEnd w:id="5"/>
    </w:p>
    <w:p w14:paraId="6A924F29">
      <w:pPr>
        <w:rPr>
          <w:rFonts w:hint="default"/>
          <w:lang w:val="en-US" w:eastAsia="zh-CN"/>
        </w:rPr>
      </w:pPr>
      <w:r>
        <w:rPr>
          <w:rFonts w:hint="default"/>
          <w:lang w:val="en-US" w:eastAsia="zh-CN"/>
        </w:rPr>
        <w:t>机器人的运动本质是机器人在规定的坐标系下沿着坐标系的方向移动。下图列举了机器人典型的坐标系及方向。</w:t>
      </w:r>
    </w:p>
    <w:p w14:paraId="4F9E9397">
      <w:pPr>
        <w:rPr>
          <w:rFonts w:hint="default"/>
          <w:lang w:val="en-US" w:eastAsia="zh-CN"/>
        </w:rPr>
      </w:pPr>
      <w:r>
        <w:rPr>
          <w:rFonts w:hint="default"/>
          <w:lang w:val="en-US" w:eastAsia="zh-CN"/>
        </w:rPr>
        <w:t>■ 在轴坐标中操作机器人时，机器人的每个轴都可独立移动。</w:t>
      </w:r>
    </w:p>
    <w:p w14:paraId="7182C0B5">
      <w:pPr>
        <w:rPr>
          <w:rFonts w:hint="default"/>
          <w:lang w:val="en-US" w:eastAsia="zh-CN"/>
        </w:rPr>
      </w:pPr>
      <w:r>
        <w:rPr>
          <w:rFonts w:hint="eastAsia"/>
          <w:lang w:val="en-US" w:eastAsia="zh-CN"/>
        </w:rPr>
        <w:t xml:space="preserve">■ </w:t>
      </w:r>
      <w:r>
        <w:rPr>
          <w:rFonts w:hint="default"/>
          <w:lang w:val="en-US" w:eastAsia="zh-CN"/>
        </w:rPr>
        <w:t>在世界坐标中操作机器人时，机器人工具按照X/Y/Z移动，按照Rx/Ry/Rz旋转。</w:t>
      </w:r>
    </w:p>
    <w:p w14:paraId="4C9F1728">
      <w:pPr>
        <w:rPr>
          <w:rFonts w:hint="default"/>
          <w:lang w:val="en-US" w:eastAsia="zh-CN"/>
        </w:rPr>
      </w:pPr>
      <w:r>
        <w:rPr>
          <w:rFonts w:hint="default"/>
          <w:lang w:val="en-US" w:eastAsia="zh-CN"/>
        </w:rPr>
        <w:t>■ 在工具坐标中操作机器人时、机器人工具按照TX/TY/TZ移动，按照Rxt/Ryt/Rzt旋转。</w:t>
      </w:r>
    </w:p>
    <w:p w14:paraId="43ECEE02">
      <w:pPr>
        <w:bidi w:val="0"/>
        <w:ind w:left="0" w:leftChars="0" w:firstLine="0" w:firstLineChars="0"/>
        <w:jc w:val="center"/>
        <w:rPr>
          <w:rFonts w:hint="default"/>
          <w:lang w:val="en-US" w:eastAsia="zh-CN"/>
        </w:rPr>
      </w:pPr>
      <w:r>
        <w:rPr>
          <w:rFonts w:hint="default"/>
          <w:lang w:val="en-US" w:eastAsia="zh-CN"/>
        </w:rPr>
        <w:drawing>
          <wp:inline distT="0" distB="0" distL="114300" distR="114300">
            <wp:extent cx="1877060" cy="1311910"/>
            <wp:effectExtent l="0" t="0" r="2540" b="8890"/>
            <wp:docPr id="28" name="图片 28" descr="cbe108fba7a27f98389c91b104853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be108fba7a27f98389c91b1048537e"/>
                    <pic:cNvPicPr>
                      <a:picLocks noChangeAspect="1"/>
                    </pic:cNvPicPr>
                  </pic:nvPicPr>
                  <pic:blipFill>
                    <a:blip r:embed="rId14"/>
                    <a:srcRect l="381" t="31428" r="69553" b="19225"/>
                    <a:stretch>
                      <a:fillRect/>
                    </a:stretch>
                  </pic:blipFill>
                  <pic:spPr>
                    <a:xfrm>
                      <a:off x="0" y="0"/>
                      <a:ext cx="1892343" cy="1322416"/>
                    </a:xfrm>
                    <a:prstGeom prst="rect">
                      <a:avLst/>
                    </a:prstGeom>
                    <a:ln>
                      <a:noFill/>
                    </a:ln>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872615" cy="1309370"/>
            <wp:effectExtent l="0" t="0" r="6985" b="11430"/>
            <wp:docPr id="29" name="图片 29" descr="cbe108fba7a27f98389c91b104853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be108fba7a27f98389c91b1048537e"/>
                    <pic:cNvPicPr>
                      <a:picLocks noChangeAspect="1"/>
                    </pic:cNvPicPr>
                  </pic:nvPicPr>
                  <pic:blipFill>
                    <a:blip r:embed="rId14"/>
                    <a:srcRect l="32688" t="31435" r="35457" b="19224"/>
                    <a:stretch>
                      <a:fillRect/>
                    </a:stretch>
                  </pic:blipFill>
                  <pic:spPr>
                    <a:xfrm>
                      <a:off x="0" y="0"/>
                      <a:ext cx="1884152" cy="1317034"/>
                    </a:xfrm>
                    <a:prstGeom prst="rect">
                      <a:avLst/>
                    </a:prstGeom>
                    <a:ln>
                      <a:noFill/>
                    </a:ln>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927225" cy="1303655"/>
            <wp:effectExtent l="0" t="0" r="3175" b="4445"/>
            <wp:docPr id="2" name="图片 2" descr="cbe108fba7a27f98389c91b104853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be108fba7a27f98389c91b1048537e"/>
                    <pic:cNvPicPr>
                      <a:picLocks noChangeAspect="1"/>
                    </pic:cNvPicPr>
                  </pic:nvPicPr>
                  <pic:blipFill>
                    <a:blip r:embed="rId14"/>
                    <a:srcRect l="67661" t="31603" b="19225"/>
                    <a:stretch>
                      <a:fillRect/>
                    </a:stretch>
                  </pic:blipFill>
                  <pic:spPr>
                    <a:xfrm>
                      <a:off x="0" y="0"/>
                      <a:ext cx="1943815" cy="1314494"/>
                    </a:xfrm>
                    <a:prstGeom prst="rect">
                      <a:avLst/>
                    </a:prstGeom>
                    <a:ln>
                      <a:noFill/>
                    </a:ln>
                  </pic:spPr>
                </pic:pic>
              </a:graphicData>
            </a:graphic>
          </wp:inline>
        </w:drawing>
      </w:r>
    </w:p>
    <w:p w14:paraId="179E8932">
      <w:pPr>
        <w:bidi w:val="0"/>
        <w:ind w:left="0" w:leftChars="0" w:firstLine="0" w:firstLineChars="0"/>
        <w:jc w:val="center"/>
        <w:rPr>
          <w:rFonts w:hint="default"/>
          <w:lang w:val="en-US" w:eastAsia="zh-CN"/>
        </w:rPr>
      </w:pPr>
      <w:r>
        <w:rPr>
          <w:rFonts w:hint="default"/>
          <w:lang w:val="en-US" w:eastAsia="zh-CN"/>
        </w:rPr>
        <w:t xml:space="preserve">a）轴坐标系    </w:t>
      </w:r>
      <w:r>
        <w:rPr>
          <w:rFonts w:hint="eastAsia"/>
          <w:lang w:val="en-US" w:eastAsia="zh-CN"/>
        </w:rPr>
        <w:t xml:space="preserve">           </w:t>
      </w:r>
      <w:r>
        <w:rPr>
          <w:rFonts w:hint="default"/>
          <w:lang w:val="en-US" w:eastAsia="zh-CN"/>
        </w:rPr>
        <w:t xml:space="preserve">  b)世界坐标系     </w:t>
      </w:r>
      <w:r>
        <w:rPr>
          <w:rFonts w:hint="eastAsia"/>
          <w:lang w:val="en-US" w:eastAsia="zh-CN"/>
        </w:rPr>
        <w:t xml:space="preserve">          </w:t>
      </w:r>
      <w:r>
        <w:rPr>
          <w:rFonts w:hint="default"/>
          <w:lang w:val="en-US" w:eastAsia="zh-CN"/>
        </w:rPr>
        <w:t xml:space="preserve">   c)工具坐标系</w:t>
      </w:r>
    </w:p>
    <w:p w14:paraId="6BD86688">
      <w:pPr>
        <w:jc w:val="center"/>
        <w:rPr>
          <w:rFonts w:hint="default"/>
          <w:b/>
          <w:bCs/>
          <w:lang w:val="en-US" w:eastAsia="zh-CN"/>
        </w:rPr>
      </w:pPr>
      <w:bookmarkStart w:id="6" w:name="OLE_LINK1"/>
      <w:r>
        <w:rPr>
          <w:rFonts w:hint="default"/>
          <w:b/>
          <w:bCs/>
          <w:lang w:val="en-US" w:eastAsia="zh-CN"/>
        </w:rPr>
        <w:t>图1 机器人坐标系定义</w:t>
      </w:r>
    </w:p>
    <w:p w14:paraId="6EF0D235">
      <w:pPr>
        <w:ind w:left="0" w:leftChars="0" w:firstLine="0" w:firstLineChars="0"/>
        <w:jc w:val="center"/>
        <w:rPr>
          <w:rFonts w:hint="default"/>
          <w:lang w:val="en-US" w:eastAsia="zh-CN"/>
        </w:rPr>
      </w:pPr>
      <w:r>
        <w:rPr>
          <w:rFonts w:hint="default"/>
          <w:lang w:val="en-US" w:eastAsia="zh-CN"/>
        </w:rPr>
        <w:drawing>
          <wp:inline distT="0" distB="0" distL="114300" distR="114300">
            <wp:extent cx="1880235" cy="1285875"/>
            <wp:effectExtent l="9525" t="9525" r="15240" b="12700"/>
            <wp:docPr id="81" name="图片 81"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46"/>
                    <pic:cNvPicPr>
                      <a:picLocks noChangeAspect="1"/>
                    </pic:cNvPicPr>
                  </pic:nvPicPr>
                  <pic:blipFill>
                    <a:blip r:embed="rId15">
                      <a:extLst>
                        <a:ext uri="{BEBA8EAE-BF5A-486C-A8C5-ECC9F3942E4B}">
                          <a14:imgProps xmlns:a14="http://schemas.microsoft.com/office/drawing/2010/main">
                            <a14:imgLayer r:embed="rId16">
                              <a14:imgEffect>
                                <a14:brightnessContrast bright="40000"/>
                              </a14:imgEffect>
                            </a14:imgLayer>
                          </a14:imgProps>
                        </a:ext>
                      </a:extLst>
                    </a:blip>
                    <a:stretch>
                      <a:fillRect/>
                    </a:stretch>
                  </pic:blipFill>
                  <pic:spPr>
                    <a:xfrm>
                      <a:off x="0" y="0"/>
                      <a:ext cx="1941423" cy="1327476"/>
                    </a:xfrm>
                    <a:prstGeom prst="rect">
                      <a:avLst/>
                    </a:prstGeom>
                    <a:ln w="9525">
                      <a:solidFill>
                        <a:srgbClr val="92D050"/>
                      </a:solidFill>
                    </a:ln>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917700" cy="1284605"/>
            <wp:effectExtent l="9525" t="9525" r="15875" b="13970"/>
            <wp:docPr id="82" name="图片 82"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47"/>
                    <pic:cNvPicPr>
                      <a:picLocks noChangeAspect="1"/>
                    </pic:cNvPicPr>
                  </pic:nvPicPr>
                  <pic:blipFill>
                    <a:blip r:embed="rId17">
                      <a:extLst>
                        <a:ext uri="{BEBA8EAE-BF5A-486C-A8C5-ECC9F3942E4B}">
                          <a14:imgProps xmlns:a14="http://schemas.microsoft.com/office/drawing/2010/main">
                            <a14:imgLayer r:embed="rId18">
                              <a14:imgEffect>
                                <a14:brightnessContrast bright="40000" contrast="40000"/>
                              </a14:imgEffect>
                            </a14:imgLayer>
                          </a14:imgProps>
                        </a:ext>
                      </a:extLst>
                    </a:blip>
                    <a:stretch>
                      <a:fillRect/>
                    </a:stretch>
                  </pic:blipFill>
                  <pic:spPr>
                    <a:xfrm>
                      <a:off x="0" y="0"/>
                      <a:ext cx="1917700" cy="1284605"/>
                    </a:xfrm>
                    <a:prstGeom prst="rect">
                      <a:avLst/>
                    </a:prstGeom>
                    <a:ln w="9525">
                      <a:solidFill>
                        <a:srgbClr val="92D050"/>
                      </a:solidFill>
                    </a:ln>
                  </pic:spPr>
                </pic:pic>
              </a:graphicData>
            </a:graphic>
          </wp:inline>
        </w:drawing>
      </w:r>
      <w:r>
        <w:rPr>
          <w:rFonts w:hint="eastAsia"/>
          <w:lang w:val="en-US" w:eastAsia="zh-CN"/>
        </w:rPr>
        <w:t xml:space="preserve"> </w:t>
      </w:r>
      <w:r>
        <w:rPr>
          <w:rFonts w:hint="default"/>
          <w:lang w:val="en-US" w:eastAsia="zh-CN"/>
        </w:rPr>
        <w:drawing>
          <wp:inline distT="0" distB="0" distL="114300" distR="114300">
            <wp:extent cx="1943735" cy="1282065"/>
            <wp:effectExtent l="9525" t="9525" r="15240" b="16510"/>
            <wp:docPr id="80" name="图片 80"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45"/>
                    <pic:cNvPicPr>
                      <a:picLocks noChangeAspect="1"/>
                    </pic:cNvPicPr>
                  </pic:nvPicPr>
                  <pic:blipFill>
                    <a:blip r:embed="rId19">
                      <a:extLst>
                        <a:ext uri="{BEBA8EAE-BF5A-486C-A8C5-ECC9F3942E4B}">
                          <a14:imgProps xmlns:a14="http://schemas.microsoft.com/office/drawing/2010/main">
                            <a14:imgLayer r:embed="rId20">
                              <a14:imgEffect>
                                <a14:brightnessContrast bright="40000" contrast="-20000"/>
                              </a14:imgEffect>
                            </a14:imgLayer>
                          </a14:imgProps>
                        </a:ext>
                      </a:extLst>
                    </a:blip>
                    <a:stretch>
                      <a:fillRect/>
                    </a:stretch>
                  </pic:blipFill>
                  <pic:spPr>
                    <a:xfrm>
                      <a:off x="0" y="0"/>
                      <a:ext cx="1943735" cy="1282065"/>
                    </a:xfrm>
                    <a:prstGeom prst="rect">
                      <a:avLst/>
                    </a:prstGeom>
                    <a:ln>
                      <a:solidFill>
                        <a:srgbClr val="92D050"/>
                      </a:solidFill>
                    </a:ln>
                  </pic:spPr>
                </pic:pic>
              </a:graphicData>
            </a:graphic>
          </wp:inline>
        </w:drawing>
      </w:r>
    </w:p>
    <w:p w14:paraId="048B6419">
      <w:pPr>
        <w:jc w:val="center"/>
        <w:rPr>
          <w:rFonts w:hint="default"/>
          <w:lang w:val="en-US" w:eastAsia="zh-CN"/>
        </w:rPr>
      </w:pPr>
      <w:r>
        <w:rPr>
          <w:rFonts w:hint="default"/>
          <w:lang w:val="en-US" w:eastAsia="zh-CN"/>
        </w:rPr>
        <w:t>a）倒装形式                     b)正装形式                   c)固定工作站</w:t>
      </w:r>
    </w:p>
    <w:p w14:paraId="3909763A">
      <w:pPr>
        <w:jc w:val="center"/>
        <w:rPr>
          <w:rFonts w:hint="default"/>
          <w:b/>
          <w:bCs/>
          <w:lang w:val="en-US" w:eastAsia="zh-CN"/>
        </w:rPr>
      </w:pPr>
      <w:r>
        <w:rPr>
          <w:rFonts w:hint="default"/>
          <w:b/>
          <w:bCs/>
          <w:lang w:val="en-US" w:eastAsia="zh-CN"/>
        </w:rPr>
        <w:t>图2 焊接工作站坐标系方向示意图</w:t>
      </w:r>
    </w:p>
    <w:bookmarkEnd w:id="6"/>
    <w:p w14:paraId="1B0CE246">
      <w:pPr>
        <w:ind w:left="0" w:leftChars="0" w:firstLine="420" w:firstLineChars="0"/>
        <w:rPr>
          <w:rFonts w:hint="default"/>
          <w:lang w:val="en-US" w:eastAsia="zh-CN"/>
        </w:rPr>
      </w:pPr>
      <w:r>
        <w:rPr>
          <w:rFonts w:hint="default"/>
          <w:lang w:val="en-US" w:eastAsia="zh-CN"/>
        </w:rPr>
        <w:t>下图说明了确定机器人行进方向的简便方法：</w:t>
      </w:r>
    </w:p>
    <w:p w14:paraId="1B3BD60D">
      <w:pPr>
        <w:rPr>
          <w:rFonts w:hint="default"/>
          <w:lang w:val="en-US" w:eastAsia="zh-CN"/>
        </w:rPr>
      </w:pPr>
      <w:r>
        <w:rPr>
          <w:rFonts w:hint="eastAsia" w:ascii="宋体" w:hAnsi="宋体" w:eastAsia="宋体" w:cs="宋体"/>
          <w:lang w:val="en-US" w:eastAsia="zh-CN"/>
        </w:rPr>
        <w:t xml:space="preserve">■ </w:t>
      </w:r>
      <w:r>
        <w:rPr>
          <w:rFonts w:hint="default"/>
          <w:lang w:val="en-US" w:eastAsia="zh-CN"/>
        </w:rPr>
        <w:t>伸开拇指、食指和中指、互相成直角；</w:t>
      </w:r>
    </w:p>
    <w:p w14:paraId="23A0181E">
      <w:pPr>
        <w:rPr>
          <w:rFonts w:hint="default"/>
          <w:lang w:val="en-US" w:eastAsia="zh-CN"/>
        </w:rPr>
      </w:pPr>
      <w:r>
        <w:rPr>
          <w:rFonts w:hint="eastAsia"/>
          <w:lang w:val="en-US" w:eastAsia="zh-CN"/>
        </w:rPr>
        <w:t xml:space="preserve">■ </w:t>
      </w:r>
      <w:r>
        <w:rPr>
          <w:rFonts w:hint="default"/>
          <w:lang w:val="en-US" w:eastAsia="zh-CN"/>
        </w:rPr>
        <w:t>中指弯曲的方向为机器人坐标系的 Y 方向、拇指方向为 Z 方向、中指方向为 X 方向。</w:t>
      </w:r>
    </w:p>
    <w:p w14:paraId="4B1412A9">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把右手大拇指放在旋转中心轴方向时用其他手指握住的方向就是旋转方向的+方向。</w:t>
      </w:r>
    </w:p>
    <w:p w14:paraId="06B2FDB8">
      <w:pPr>
        <w:rPr>
          <w:rFonts w:hint="default"/>
          <w:lang w:val="en-US" w:eastAsia="zh-CN"/>
        </w:rPr>
      </w:pPr>
      <w:r>
        <w:rPr>
          <w:rFonts w:hint="default"/>
          <w:lang w:val="en-US" w:eastAsia="zh-CN"/>
        </w:rPr>
        <w:drawing>
          <wp:inline distT="0" distB="0" distL="114300" distR="114300">
            <wp:extent cx="3365500" cy="1586865"/>
            <wp:effectExtent l="0" t="0" r="0" b="635"/>
            <wp:docPr id="8" name="图片 8" descr="16a0f31a9890945ebea140143f90c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a0f31a9890945ebea140143f90c63"/>
                    <pic:cNvPicPr>
                      <a:picLocks noChangeAspect="1"/>
                    </pic:cNvPicPr>
                  </pic:nvPicPr>
                  <pic:blipFill>
                    <a:blip r:embed="rId21"/>
                    <a:srcRect l="56597" t="42042" b="13260"/>
                    <a:stretch>
                      <a:fillRect/>
                    </a:stretch>
                  </pic:blipFill>
                  <pic:spPr>
                    <a:xfrm>
                      <a:off x="0" y="0"/>
                      <a:ext cx="3389808" cy="1598313"/>
                    </a:xfrm>
                    <a:prstGeom prst="rect">
                      <a:avLst/>
                    </a:prstGeom>
                    <a:ln>
                      <a:noFill/>
                    </a:ln>
                  </pic:spPr>
                </pic:pic>
              </a:graphicData>
            </a:graphic>
          </wp:inline>
        </w:drawing>
      </w:r>
    </w:p>
    <w:p w14:paraId="4F58E4E2">
      <w:pPr>
        <w:rPr>
          <w:rFonts w:hint="default"/>
          <w:lang w:val="en-US" w:eastAsia="zh-CN"/>
        </w:rPr>
      </w:pPr>
      <w:r>
        <w:rPr>
          <w:rFonts w:hint="default"/>
          <w:lang w:val="en-US" w:eastAsia="zh-CN"/>
        </w:rPr>
        <w:t>图2 机器人坐标系右手定则</w:t>
      </w:r>
    </w:p>
    <w:p w14:paraId="2F112D96">
      <w:pPr>
        <w:pStyle w:val="3"/>
        <w:bidi w:val="0"/>
        <w:rPr>
          <w:rFonts w:hint="default"/>
          <w:lang w:val="en-US" w:eastAsia="zh-CN"/>
        </w:rPr>
      </w:pPr>
      <w:bookmarkStart w:id="7" w:name="_Toc12248"/>
      <w:bookmarkStart w:id="8" w:name="_Toc25395"/>
      <w:bookmarkStart w:id="9" w:name="_Toc207924791"/>
      <w:bookmarkStart w:id="10" w:name="_Toc9113"/>
      <w:r>
        <w:rPr>
          <w:rFonts w:hint="default"/>
          <w:lang w:val="en-US" w:eastAsia="zh-CN"/>
        </w:rPr>
        <w:t>安装规范</w:t>
      </w:r>
      <w:bookmarkEnd w:id="7"/>
      <w:bookmarkEnd w:id="8"/>
      <w:bookmarkEnd w:id="9"/>
      <w:bookmarkEnd w:id="10"/>
    </w:p>
    <w:p w14:paraId="78E77186">
      <w:pPr>
        <w:pStyle w:val="4"/>
        <w:bidi w:val="0"/>
        <w:rPr>
          <w:rFonts w:hint="default"/>
          <w:lang w:val="en-US" w:eastAsia="zh-CN"/>
        </w:rPr>
      </w:pPr>
      <w:bookmarkStart w:id="11" w:name="_Toc207924792"/>
      <w:bookmarkStart w:id="12" w:name="_Toc17509"/>
      <w:bookmarkStart w:id="13" w:name="_Toc4589"/>
      <w:bookmarkStart w:id="14" w:name="_Toc29042"/>
      <w:r>
        <w:rPr>
          <w:rFonts w:hint="eastAsia"/>
          <w:lang w:val="en-US" w:eastAsia="zh-CN"/>
        </w:rPr>
        <w:t>2.1、</w:t>
      </w:r>
      <w:r>
        <w:rPr>
          <w:rFonts w:hint="default"/>
          <w:lang w:val="en-US" w:eastAsia="zh-CN"/>
        </w:rPr>
        <w:t>相机安装</w:t>
      </w:r>
      <w:bookmarkEnd w:id="11"/>
      <w:bookmarkEnd w:id="12"/>
      <w:bookmarkEnd w:id="13"/>
      <w:bookmarkEnd w:id="14"/>
    </w:p>
    <w:tbl>
      <w:tblPr>
        <w:tblStyle w:val="13"/>
        <w:tblW w:w="6448" w:type="dxa"/>
        <w:jc w:val="center"/>
        <w:tblLayout w:type="fixed"/>
        <w:tblCellMar>
          <w:top w:w="15" w:type="dxa"/>
          <w:left w:w="15" w:type="dxa"/>
          <w:bottom w:w="15" w:type="dxa"/>
          <w:right w:w="15" w:type="dxa"/>
        </w:tblCellMar>
      </w:tblPr>
      <w:tblGrid>
        <w:gridCol w:w="3118"/>
        <w:gridCol w:w="3330"/>
      </w:tblGrid>
      <w:tr w14:paraId="3EF95541">
        <w:tblPrEx>
          <w:tblCellMar>
            <w:top w:w="15" w:type="dxa"/>
            <w:left w:w="15" w:type="dxa"/>
            <w:bottom w:w="15" w:type="dxa"/>
            <w:right w:w="15" w:type="dxa"/>
          </w:tblCellMar>
        </w:tblPrEx>
        <w:trPr>
          <w:trHeight w:val="2647" w:hRule="atLeast"/>
          <w:jc w:val="center"/>
        </w:trPr>
        <w:tc>
          <w:tcPr>
            <w:tcW w:w="3118"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4DC5748E">
            <w:pPr>
              <w:ind w:left="0" w:leftChars="0" w:firstLine="0" w:firstLineChars="0"/>
              <w:rPr>
                <w:rFonts w:hint="default"/>
                <w:lang w:val="en-US" w:eastAsia="zh-CN"/>
              </w:rPr>
            </w:pPr>
            <w:bookmarkStart w:id="15" w:name="图片_34"/>
            <w:bookmarkEnd w:id="15"/>
            <w:r>
              <w:rPr>
                <w:rFonts w:hint="default"/>
                <w:lang w:val="en-US" w:eastAsia="zh-CN"/>
              </w:rPr>
              <w:drawing>
                <wp:inline distT="0" distB="0" distL="114300" distR="114300">
                  <wp:extent cx="1423670" cy="1747520"/>
                  <wp:effectExtent l="0" t="0" r="11430" b="5080"/>
                  <wp:docPr id="11" name="图片 11" descr="屏幕截图 2026-06-15 15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屏幕截图 2026-06-15 153749"/>
                          <pic:cNvPicPr>
                            <a:picLocks noChangeAspect="1"/>
                          </pic:cNvPicPr>
                        </pic:nvPicPr>
                        <pic:blipFill>
                          <a:blip r:embed="rId22"/>
                          <a:stretch>
                            <a:fillRect/>
                          </a:stretch>
                        </pic:blipFill>
                        <pic:spPr>
                          <a:xfrm>
                            <a:off x="0" y="0"/>
                            <a:ext cx="1423670" cy="1747520"/>
                          </a:xfrm>
                          <a:prstGeom prst="rect">
                            <a:avLst/>
                          </a:prstGeom>
                        </pic:spPr>
                      </pic:pic>
                    </a:graphicData>
                  </a:graphic>
                </wp:inline>
              </w:drawing>
            </w:r>
          </w:p>
        </w:tc>
        <w:tc>
          <w:tcPr>
            <w:tcW w:w="3330"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6F21D8D2">
            <w:pPr>
              <w:rPr>
                <w:rFonts w:hint="default"/>
                <w:lang w:val="en-US" w:eastAsia="zh-CN"/>
              </w:rPr>
            </w:pPr>
            <w:r>
              <w:rPr>
                <w:rFonts w:hint="default"/>
                <w:lang w:val="en-US" w:eastAsia="zh-CN"/>
              </w:rPr>
              <w:t>正装</w:t>
            </w:r>
          </w:p>
          <w:p w14:paraId="282FBEB3">
            <w:pPr>
              <w:rPr>
                <w:rFonts w:hint="default"/>
                <w:lang w:val="en-US" w:eastAsia="zh-CN"/>
              </w:rPr>
            </w:pPr>
            <w:r>
              <w:rPr>
                <w:rFonts w:hint="default"/>
                <w:lang w:val="en-US" w:eastAsia="zh-CN"/>
              </w:rPr>
              <w:t>相机安装机械臂 (</w:t>
            </w:r>
            <w:r>
              <w:rPr>
                <w:rFonts w:hint="eastAsia"/>
                <w:lang w:val="en-US" w:eastAsia="zh-CN"/>
              </w:rPr>
              <w:t>X-</w:t>
            </w:r>
            <w:r>
              <w:rPr>
                <w:rFonts w:hint="default"/>
                <w:lang w:val="en-US" w:eastAsia="zh-CN"/>
              </w:rPr>
              <w:t>)一</w:t>
            </w:r>
            <w:r>
              <w:rPr>
                <w:rFonts w:hint="eastAsia"/>
                <w:lang w:val="en-US" w:eastAsia="zh-CN"/>
              </w:rPr>
              <w:t>侧；</w:t>
            </w:r>
          </w:p>
        </w:tc>
      </w:tr>
      <w:tr w14:paraId="430413A8">
        <w:tblPrEx>
          <w:tblCellMar>
            <w:top w:w="15" w:type="dxa"/>
            <w:left w:w="15" w:type="dxa"/>
            <w:bottom w:w="15" w:type="dxa"/>
            <w:right w:w="15" w:type="dxa"/>
          </w:tblCellMar>
        </w:tblPrEx>
        <w:trPr>
          <w:trHeight w:val="2451" w:hRule="atLeast"/>
          <w:jc w:val="center"/>
        </w:trPr>
        <w:tc>
          <w:tcPr>
            <w:tcW w:w="3118"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758ECDBF">
            <w:pPr>
              <w:ind w:left="0" w:leftChars="0" w:firstLine="0" w:firstLineChars="0"/>
              <w:rPr>
                <w:rFonts w:hint="default"/>
                <w:lang w:val="en-US" w:eastAsia="zh-CN"/>
              </w:rPr>
            </w:pPr>
            <w:r>
              <w:rPr>
                <w:rFonts w:hint="default"/>
                <w:lang w:val="en-US" w:eastAsia="zh-CN"/>
              </w:rPr>
              <w:drawing>
                <wp:inline distT="0" distB="0" distL="114300" distR="114300">
                  <wp:extent cx="1855470" cy="1986915"/>
                  <wp:effectExtent l="0" t="0" r="11430" b="6985"/>
                  <wp:docPr id="13" name="图片 13"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_副本"/>
                          <pic:cNvPicPr>
                            <a:picLocks noChangeAspect="1"/>
                          </pic:cNvPicPr>
                        </pic:nvPicPr>
                        <pic:blipFill>
                          <a:blip r:embed="rId23"/>
                          <a:stretch>
                            <a:fillRect/>
                          </a:stretch>
                        </pic:blipFill>
                        <pic:spPr>
                          <a:xfrm>
                            <a:off x="0" y="0"/>
                            <a:ext cx="1855470" cy="1986915"/>
                          </a:xfrm>
                          <a:prstGeom prst="rect">
                            <a:avLst/>
                          </a:prstGeom>
                        </pic:spPr>
                      </pic:pic>
                    </a:graphicData>
                  </a:graphic>
                </wp:inline>
              </w:drawing>
            </w:r>
          </w:p>
        </w:tc>
        <w:tc>
          <w:tcPr>
            <w:tcW w:w="3330"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6EFC24D6">
            <w:pPr>
              <w:rPr>
                <w:rFonts w:hint="default"/>
                <w:lang w:val="en-US" w:eastAsia="zh-CN"/>
              </w:rPr>
            </w:pPr>
            <w:r>
              <w:rPr>
                <w:rFonts w:hint="default"/>
                <w:lang w:val="en-US" w:eastAsia="zh-CN"/>
              </w:rPr>
              <w:t>倒装</w:t>
            </w:r>
          </w:p>
          <w:p w14:paraId="168AE2AA">
            <w:pPr>
              <w:rPr>
                <w:rFonts w:hint="default"/>
                <w:lang w:val="en-US" w:eastAsia="zh-CN"/>
              </w:rPr>
            </w:pPr>
            <w:r>
              <w:rPr>
                <w:rFonts w:hint="default"/>
                <w:lang w:val="en-US" w:eastAsia="zh-CN"/>
              </w:rPr>
              <w:t>相机安装机械臂 (</w:t>
            </w:r>
            <w:r>
              <w:rPr>
                <w:rFonts w:hint="eastAsia"/>
                <w:lang w:val="en-US" w:eastAsia="zh-CN"/>
              </w:rPr>
              <w:t>X</w:t>
            </w:r>
            <w:r>
              <w:rPr>
                <w:rFonts w:hint="default"/>
                <w:lang w:val="en-US" w:eastAsia="zh-CN"/>
              </w:rPr>
              <w:t>-)一</w:t>
            </w:r>
            <w:r>
              <w:rPr>
                <w:rFonts w:hint="eastAsia"/>
                <w:lang w:val="en-US" w:eastAsia="zh-CN"/>
              </w:rPr>
              <w:t>侧；</w:t>
            </w:r>
          </w:p>
        </w:tc>
      </w:tr>
    </w:tbl>
    <w:p w14:paraId="708ACC78">
      <w:pPr>
        <w:pStyle w:val="4"/>
        <w:bidi w:val="0"/>
        <w:rPr>
          <w:rFonts w:hint="default"/>
          <w:lang w:val="en-US" w:eastAsia="zh-CN"/>
        </w:rPr>
      </w:pPr>
      <w:bookmarkStart w:id="16" w:name="_Toc207924793"/>
      <w:bookmarkStart w:id="17" w:name="_Toc3487"/>
      <w:bookmarkStart w:id="18" w:name="_Toc29391"/>
      <w:bookmarkStart w:id="19" w:name="_Toc10959"/>
      <w:r>
        <w:rPr>
          <w:rFonts w:hint="eastAsia"/>
          <w:lang w:val="en-US" w:eastAsia="zh-CN"/>
        </w:rPr>
        <w:t>2.2、</w:t>
      </w:r>
      <w:r>
        <w:rPr>
          <w:rFonts w:hint="default"/>
          <w:lang w:val="en-US" w:eastAsia="zh-CN"/>
        </w:rPr>
        <w:t>焊枪安装</w:t>
      </w:r>
      <w:bookmarkEnd w:id="16"/>
      <w:bookmarkEnd w:id="17"/>
      <w:bookmarkEnd w:id="18"/>
      <w:bookmarkEnd w:id="19"/>
    </w:p>
    <w:tbl>
      <w:tblPr>
        <w:tblStyle w:val="13"/>
        <w:tblW w:w="6615" w:type="dxa"/>
        <w:jc w:val="center"/>
        <w:tblLayout w:type="fixed"/>
        <w:tblCellMar>
          <w:top w:w="15" w:type="dxa"/>
          <w:left w:w="15" w:type="dxa"/>
          <w:bottom w:w="15" w:type="dxa"/>
          <w:right w:w="15" w:type="dxa"/>
        </w:tblCellMar>
      </w:tblPr>
      <w:tblGrid>
        <w:gridCol w:w="3119"/>
        <w:gridCol w:w="3344"/>
        <w:gridCol w:w="152"/>
      </w:tblGrid>
      <w:tr w14:paraId="7DB5826E">
        <w:tblPrEx>
          <w:tblCellMar>
            <w:top w:w="15" w:type="dxa"/>
            <w:left w:w="15" w:type="dxa"/>
            <w:bottom w:w="15" w:type="dxa"/>
            <w:right w:w="15" w:type="dxa"/>
          </w:tblCellMar>
        </w:tblPrEx>
        <w:trPr>
          <w:cantSplit/>
          <w:trHeight w:val="3350" w:hRule="atLeast"/>
          <w:jc w:val="center"/>
        </w:trPr>
        <w:tc>
          <w:tcPr>
            <w:tcW w:w="3119"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2E9CEEBE">
            <w:pPr>
              <w:ind w:left="0" w:leftChars="0" w:firstLine="0" w:firstLineChars="0"/>
              <w:jc w:val="both"/>
              <w:rPr>
                <w:rFonts w:hint="default"/>
                <w:lang w:val="en-US" w:eastAsia="zh-CN"/>
              </w:rPr>
            </w:pPr>
            <w:r>
              <w:rPr>
                <w:rFonts w:hint="default"/>
                <w:lang w:val="en-US" w:eastAsia="zh-CN"/>
              </w:rPr>
              <w:drawing>
                <wp:inline distT="0" distB="0" distL="114300" distR="114300">
                  <wp:extent cx="1533525" cy="1882140"/>
                  <wp:effectExtent l="0" t="0" r="3175" b="10160"/>
                  <wp:docPr id="12" name="图片 12" descr="屏幕截图 2026-06-15 15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屏幕截图 2026-06-15 153749"/>
                          <pic:cNvPicPr>
                            <a:picLocks noChangeAspect="1"/>
                          </pic:cNvPicPr>
                        </pic:nvPicPr>
                        <pic:blipFill>
                          <a:blip r:embed="rId24"/>
                          <a:stretch>
                            <a:fillRect/>
                          </a:stretch>
                        </pic:blipFill>
                        <pic:spPr>
                          <a:xfrm>
                            <a:off x="0" y="0"/>
                            <a:ext cx="1533525" cy="1882140"/>
                          </a:xfrm>
                          <a:prstGeom prst="rect">
                            <a:avLst/>
                          </a:prstGeom>
                        </pic:spPr>
                      </pic:pic>
                    </a:graphicData>
                  </a:graphic>
                </wp:inline>
              </w:drawing>
            </w:r>
          </w:p>
        </w:tc>
        <w:tc>
          <w:tcPr>
            <w:tcW w:w="3496" w:type="dxa"/>
            <w:gridSpan w:val="2"/>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135B4891">
            <w:pPr>
              <w:ind w:left="0" w:leftChars="0" w:firstLine="0" w:firstLineChars="0"/>
              <w:jc w:val="left"/>
              <w:rPr>
                <w:rFonts w:hint="default"/>
                <w:lang w:val="en-US" w:eastAsia="zh-CN"/>
              </w:rPr>
            </w:pPr>
            <w:r>
              <w:rPr>
                <w:rFonts w:hint="default"/>
                <w:lang w:val="en-US" w:eastAsia="zh-CN"/>
              </w:rPr>
              <w:t>正装</w:t>
            </w:r>
          </w:p>
          <w:p w14:paraId="5AC18BFA">
            <w:pPr>
              <w:ind w:left="0" w:leftChars="0" w:firstLine="0" w:firstLineChars="0"/>
              <w:jc w:val="left"/>
              <w:rPr>
                <w:rFonts w:hint="default"/>
                <w:lang w:val="en-US" w:eastAsia="zh-CN"/>
              </w:rPr>
            </w:pPr>
            <w:r>
              <w:rPr>
                <w:rFonts w:hint="default"/>
                <w:lang w:val="en-US" w:eastAsia="zh-CN"/>
              </w:rPr>
              <w:t>焊枪安装方向为反装，喷嘴朝外</w:t>
            </w:r>
            <w:r>
              <w:rPr>
                <w:rFonts w:hint="eastAsia"/>
                <w:lang w:val="en-US" w:eastAsia="zh-CN"/>
              </w:rPr>
              <w:t>；</w:t>
            </w:r>
          </w:p>
          <w:p w14:paraId="78E69529">
            <w:pPr>
              <w:ind w:left="0" w:leftChars="0" w:firstLine="0" w:firstLineChars="0"/>
              <w:jc w:val="left"/>
              <w:rPr>
                <w:rFonts w:hint="default"/>
                <w:lang w:val="en-US" w:eastAsia="zh-CN"/>
              </w:rPr>
            </w:pPr>
            <w:r>
              <w:rPr>
                <w:rFonts w:hint="default"/>
                <w:lang w:val="en-US" w:eastAsia="zh-CN"/>
              </w:rPr>
              <w:t>安装前确定6轴角度为零</w:t>
            </w:r>
            <w:r>
              <w:rPr>
                <w:rFonts w:hint="eastAsia"/>
                <w:lang w:val="en-US" w:eastAsia="zh-CN"/>
              </w:rPr>
              <w:t>；</w:t>
            </w:r>
          </w:p>
        </w:tc>
      </w:tr>
      <w:tr w14:paraId="159939A4">
        <w:tblPrEx>
          <w:tblCellMar>
            <w:top w:w="15" w:type="dxa"/>
            <w:left w:w="15" w:type="dxa"/>
            <w:bottom w:w="15" w:type="dxa"/>
            <w:right w:w="15" w:type="dxa"/>
          </w:tblCellMar>
        </w:tblPrEx>
        <w:trPr>
          <w:gridAfter w:val="1"/>
          <w:wAfter w:w="152" w:type="dxa"/>
          <w:cantSplit/>
          <w:trHeight w:val="2642" w:hRule="atLeast"/>
          <w:jc w:val="center"/>
        </w:trPr>
        <w:tc>
          <w:tcPr>
            <w:tcW w:w="3119"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4D820C21">
            <w:pPr>
              <w:ind w:left="0" w:leftChars="0" w:firstLine="0" w:firstLineChars="0"/>
              <w:rPr>
                <w:rFonts w:hint="default"/>
                <w:lang w:val="en-US" w:eastAsia="zh-CN"/>
              </w:rPr>
            </w:pPr>
            <w:r>
              <w:rPr>
                <w:rFonts w:hint="default"/>
                <w:lang w:val="en-US" w:eastAsia="zh-CN"/>
              </w:rPr>
              <w:drawing>
                <wp:inline distT="0" distB="0" distL="114300" distR="114300">
                  <wp:extent cx="1855470" cy="1986915"/>
                  <wp:effectExtent l="0" t="0" r="11430" b="6985"/>
                  <wp:docPr id="14" name="图片 14"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_副本"/>
                          <pic:cNvPicPr>
                            <a:picLocks noChangeAspect="1"/>
                          </pic:cNvPicPr>
                        </pic:nvPicPr>
                        <pic:blipFill>
                          <a:blip r:embed="rId25"/>
                          <a:stretch>
                            <a:fillRect/>
                          </a:stretch>
                        </pic:blipFill>
                        <pic:spPr>
                          <a:xfrm>
                            <a:off x="0" y="0"/>
                            <a:ext cx="1855470" cy="1986915"/>
                          </a:xfrm>
                          <a:prstGeom prst="rect">
                            <a:avLst/>
                          </a:prstGeom>
                        </pic:spPr>
                      </pic:pic>
                    </a:graphicData>
                  </a:graphic>
                </wp:inline>
              </w:drawing>
            </w:r>
          </w:p>
        </w:tc>
        <w:tc>
          <w:tcPr>
            <w:tcW w:w="3344" w:type="dxa"/>
            <w:tcBorders>
              <w:top w:val="single" w:color="000000" w:sz="4" w:space="0"/>
              <w:left w:val="single" w:color="000000" w:sz="4" w:space="0"/>
              <w:bottom w:val="single" w:color="000000" w:sz="4" w:space="0"/>
              <w:right w:val="single" w:color="000000" w:sz="4" w:space="0"/>
            </w:tcBorders>
            <w:shd w:val="clear" w:color="auto" w:fill="auto"/>
            <w:tcMar>
              <w:top w:w="48" w:type="dxa"/>
              <w:left w:w="96" w:type="dxa"/>
              <w:bottom w:w="48" w:type="dxa"/>
              <w:right w:w="96" w:type="dxa"/>
            </w:tcMar>
            <w:vAlign w:val="center"/>
          </w:tcPr>
          <w:p w14:paraId="40819907">
            <w:pPr>
              <w:rPr>
                <w:rFonts w:hint="default"/>
                <w:lang w:val="en-US" w:eastAsia="zh-CN"/>
              </w:rPr>
            </w:pPr>
            <w:r>
              <w:rPr>
                <w:rFonts w:hint="default"/>
                <w:lang w:val="en-US" w:eastAsia="zh-CN"/>
              </w:rPr>
              <w:t>倒装</w:t>
            </w:r>
          </w:p>
          <w:p w14:paraId="3678F71B">
            <w:pPr>
              <w:rPr>
                <w:rFonts w:hint="default"/>
                <w:lang w:val="en-US" w:eastAsia="zh-CN"/>
              </w:rPr>
            </w:pPr>
            <w:r>
              <w:rPr>
                <w:rFonts w:hint="default"/>
                <w:lang w:val="en-US" w:eastAsia="zh-CN"/>
              </w:rPr>
              <w:t>焊枪安装方向为反装，喷嘴朝外；</w:t>
            </w:r>
          </w:p>
          <w:p w14:paraId="7EFBDBF0">
            <w:pPr>
              <w:rPr>
                <w:rFonts w:hint="default"/>
                <w:lang w:val="en-US" w:eastAsia="zh-CN"/>
              </w:rPr>
            </w:pPr>
            <w:r>
              <w:rPr>
                <w:rFonts w:hint="default"/>
                <w:lang w:val="en-US" w:eastAsia="zh-CN"/>
              </w:rPr>
              <w:t>安装前确定6轴角度为零；</w:t>
            </w:r>
          </w:p>
        </w:tc>
      </w:tr>
    </w:tbl>
    <w:p w14:paraId="29D056A6">
      <w:pPr>
        <w:pStyle w:val="3"/>
        <w:bidi w:val="0"/>
        <w:rPr>
          <w:rFonts w:hint="default"/>
          <w:lang w:val="en-US" w:eastAsia="zh-CN"/>
        </w:rPr>
      </w:pPr>
      <w:bookmarkStart w:id="20" w:name="_Toc674"/>
      <w:bookmarkStart w:id="21" w:name="_Toc26939"/>
      <w:bookmarkStart w:id="22" w:name="_Toc207924794"/>
      <w:bookmarkStart w:id="23" w:name="_Toc27885"/>
      <w:r>
        <w:rPr>
          <w:rFonts w:hint="default"/>
          <w:lang w:val="en-US" w:eastAsia="zh-CN"/>
        </w:rPr>
        <w:t>工作站操作流程</w:t>
      </w:r>
      <w:bookmarkEnd w:id="20"/>
      <w:bookmarkEnd w:id="21"/>
      <w:bookmarkEnd w:id="22"/>
      <w:bookmarkEnd w:id="23"/>
    </w:p>
    <w:p w14:paraId="36A239FC">
      <w:pPr>
        <w:pStyle w:val="4"/>
        <w:bidi w:val="0"/>
        <w:rPr>
          <w:rFonts w:hint="default"/>
          <w:lang w:val="en-US" w:eastAsia="zh-CN"/>
        </w:rPr>
      </w:pPr>
      <w:bookmarkStart w:id="24" w:name="_Toc207924795"/>
      <w:bookmarkStart w:id="25" w:name="_Toc3259"/>
      <w:bookmarkStart w:id="26" w:name="_Toc3763"/>
      <w:bookmarkStart w:id="27" w:name="_Toc5924"/>
      <w:r>
        <w:rPr>
          <w:rFonts w:hint="eastAsia"/>
          <w:lang w:val="en-US" w:eastAsia="zh-CN"/>
        </w:rPr>
        <w:t>3.1、</w:t>
      </w:r>
      <w:r>
        <w:rPr>
          <w:rFonts w:hint="default"/>
          <w:lang w:val="en-US" w:eastAsia="zh-CN"/>
        </w:rPr>
        <w:t>开机流程</w:t>
      </w:r>
      <w:bookmarkEnd w:id="24"/>
      <w:bookmarkEnd w:id="25"/>
      <w:bookmarkEnd w:id="26"/>
      <w:bookmarkEnd w:id="27"/>
    </w:p>
    <w:p w14:paraId="1780B524">
      <w:pPr>
        <w:rPr>
          <w:rFonts w:hint="default"/>
          <w:lang w:val="en-US" w:eastAsia="zh-CN"/>
        </w:rPr>
      </w:pPr>
      <w:r>
        <w:rPr>
          <w:rFonts w:hint="default"/>
          <w:lang w:val="en-US" w:eastAsia="zh-CN"/>
        </w:rPr>
        <w:t>设备启动时，依次打开工作站电源总开关、机器人控制柜开关、焊接电源开关、工控机开关、压缩空气气源、焊接保护气气源等。</w:t>
      </w:r>
    </w:p>
    <w:p w14:paraId="7FB355FC">
      <w:pPr>
        <w:jc w:val="center"/>
        <w:rPr>
          <w:rFonts w:hint="default"/>
          <w:lang w:val="en-US" w:eastAsia="zh-CN"/>
        </w:rPr>
      </w:pPr>
      <w:r>
        <w:rPr>
          <w:rFonts w:hint="default"/>
          <w:lang w:val="en-US" w:eastAsia="zh-CN"/>
        </w:rPr>
        <w:drawing>
          <wp:inline distT="0" distB="0" distL="114300" distR="114300">
            <wp:extent cx="1548130" cy="1670050"/>
            <wp:effectExtent l="0" t="0" r="1270" b="6350"/>
            <wp:docPr id="9" name="图片 9" descr="f8648a481e7dd5e2cfcdfdaeded4e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8648a481e7dd5e2cfcdfdaeded4ea46"/>
                    <pic:cNvPicPr>
                      <a:picLocks noChangeAspect="1"/>
                    </pic:cNvPicPr>
                  </pic:nvPicPr>
                  <pic:blipFill>
                    <a:blip r:embed="rId26"/>
                    <a:srcRect b="19030"/>
                    <a:stretch>
                      <a:fillRect/>
                    </a:stretch>
                  </pic:blipFill>
                  <pic:spPr>
                    <a:xfrm>
                      <a:off x="0" y="0"/>
                      <a:ext cx="1548130" cy="1670050"/>
                    </a:xfrm>
                    <a:prstGeom prst="rect">
                      <a:avLst/>
                    </a:prstGeom>
                  </pic:spPr>
                </pic:pic>
              </a:graphicData>
            </a:graphic>
          </wp:inline>
        </w:drawing>
      </w:r>
      <w:r>
        <w:rPr>
          <w:rFonts w:hint="default"/>
          <w:lang w:val="en-US" w:eastAsia="zh-CN"/>
        </w:rPr>
        <w:drawing>
          <wp:inline distT="0" distB="0" distL="114300" distR="114300">
            <wp:extent cx="1691640" cy="1673860"/>
            <wp:effectExtent l="0" t="0" r="10160" b="2540"/>
            <wp:docPr id="25" name="图片 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
                    <pic:cNvPicPr>
                      <a:picLocks noChangeAspect="1"/>
                    </pic:cNvPicPr>
                  </pic:nvPicPr>
                  <pic:blipFill>
                    <a:blip r:embed="rId27"/>
                    <a:stretch>
                      <a:fillRect/>
                    </a:stretch>
                  </pic:blipFill>
                  <pic:spPr>
                    <a:xfrm>
                      <a:off x="0" y="0"/>
                      <a:ext cx="1692000" cy="1674000"/>
                    </a:xfrm>
                    <a:prstGeom prst="rect">
                      <a:avLst/>
                    </a:prstGeom>
                  </pic:spPr>
                </pic:pic>
              </a:graphicData>
            </a:graphic>
          </wp:inline>
        </w:drawing>
      </w:r>
      <w:r>
        <w:rPr>
          <w:rFonts w:hint="default"/>
          <w:lang w:val="en-US" w:eastAsia="zh-CN"/>
        </w:rPr>
        <w:drawing>
          <wp:inline distT="0" distB="0" distL="114300" distR="114300">
            <wp:extent cx="1691640" cy="1673860"/>
            <wp:effectExtent l="0" t="0" r="10160" b="254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28"/>
                    <a:stretch>
                      <a:fillRect/>
                    </a:stretch>
                  </pic:blipFill>
                  <pic:spPr>
                    <a:xfrm>
                      <a:off x="0" y="0"/>
                      <a:ext cx="1692000" cy="1674000"/>
                    </a:xfrm>
                    <a:prstGeom prst="rect">
                      <a:avLst/>
                    </a:prstGeom>
                  </pic:spPr>
                </pic:pic>
              </a:graphicData>
            </a:graphic>
          </wp:inline>
        </w:drawing>
      </w:r>
    </w:p>
    <w:p w14:paraId="498B9978">
      <w:pPr>
        <w:jc w:val="center"/>
        <w:rPr>
          <w:rFonts w:hint="default"/>
          <w:lang w:val="en-US" w:eastAsia="zh-CN"/>
        </w:rPr>
      </w:pPr>
      <w:r>
        <w:rPr>
          <w:rFonts w:hint="default"/>
          <w:lang w:val="en-US" w:eastAsia="zh-CN"/>
        </w:rPr>
        <w:t>a） 机器人                b）焊接电源              c）工控机开关</w:t>
      </w:r>
    </w:p>
    <w:p w14:paraId="36C70CD1">
      <w:pPr>
        <w:jc w:val="center"/>
        <w:rPr>
          <w:rFonts w:hint="default"/>
          <w:b/>
          <w:bCs/>
          <w:lang w:val="en-US" w:eastAsia="zh-CN"/>
        </w:rPr>
      </w:pPr>
      <w:r>
        <w:rPr>
          <w:rFonts w:hint="default"/>
          <w:b/>
          <w:bCs/>
          <w:lang w:val="en-US" w:eastAsia="zh-CN"/>
        </w:rPr>
        <w:t>图3 主要设备开关指示</w:t>
      </w:r>
    </w:p>
    <w:p w14:paraId="169FB5F2">
      <w:pPr>
        <w:pStyle w:val="4"/>
        <w:bidi w:val="0"/>
        <w:rPr>
          <w:rFonts w:hint="default"/>
          <w:lang w:val="en-US" w:eastAsia="zh-CN"/>
        </w:rPr>
      </w:pPr>
      <w:bookmarkStart w:id="28" w:name="_Toc10926"/>
      <w:bookmarkStart w:id="29" w:name="_Toc32535"/>
      <w:bookmarkStart w:id="30" w:name="_Toc207924796"/>
      <w:bookmarkStart w:id="31" w:name="_Toc21820"/>
      <w:r>
        <w:rPr>
          <w:rFonts w:hint="eastAsia"/>
          <w:lang w:val="en-US" w:eastAsia="zh-CN"/>
        </w:rPr>
        <w:t>3.2、示教器模式</w:t>
      </w:r>
      <w:r>
        <w:rPr>
          <w:rFonts w:hint="default"/>
          <w:lang w:val="en-US" w:eastAsia="zh-CN"/>
        </w:rPr>
        <w:t>启动</w:t>
      </w:r>
      <w:bookmarkEnd w:id="28"/>
      <w:bookmarkEnd w:id="29"/>
      <w:bookmarkEnd w:id="30"/>
      <w:bookmarkEnd w:id="31"/>
    </w:p>
    <w:p w14:paraId="522231CA">
      <w:pPr>
        <w:rPr>
          <w:rFonts w:hint="default"/>
          <w:lang w:val="en-US" w:eastAsia="zh-CN"/>
        </w:rPr>
      </w:pPr>
      <w:r>
        <w:rPr>
          <w:rFonts w:hint="default"/>
          <w:lang w:val="en-US" w:eastAsia="zh-CN"/>
        </w:rPr>
        <w:t>1、工控机打开后（密码：</w:t>
      </w:r>
      <w:r>
        <w:rPr>
          <w:rFonts w:hint="eastAsia"/>
          <w:lang w:val="en-US" w:eastAsia="zh-CN"/>
        </w:rPr>
        <w:t>acc</w:t>
      </w:r>
      <w:r>
        <w:rPr>
          <w:rFonts w:hint="default"/>
          <w:lang w:val="en-US" w:eastAsia="zh-CN"/>
        </w:rPr>
        <w:t>123</w:t>
      </w:r>
      <w:r>
        <w:rPr>
          <w:rFonts w:hint="eastAsia"/>
          <w:lang w:val="en-US" w:eastAsia="zh-CN"/>
        </w:rPr>
        <w:t>45</w:t>
      </w:r>
      <w:r>
        <w:rPr>
          <w:rFonts w:hint="default"/>
          <w:lang w:val="en-US" w:eastAsia="zh-CN"/>
        </w:rPr>
        <w:t>），打开视觉软件</w:t>
      </w:r>
      <w:r>
        <w:rPr>
          <w:rFonts w:hint="default"/>
          <w:lang w:val="en-US" w:eastAsia="zh-CN"/>
        </w:rPr>
        <w:drawing>
          <wp:inline distT="0" distB="0" distL="114300" distR="114300">
            <wp:extent cx="456565" cy="466090"/>
            <wp:effectExtent l="0" t="0" r="635" b="3810"/>
            <wp:docPr id="6" name="图片 6" descr="lQLPKHcuIIdeujc1NLCtgZBXcZA7VQpxgJMdBw8A_52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lQLPKHcuIIdeujc1NLCtgZBXcZA7VQpxgJMdBw8A_52_53"/>
                    <pic:cNvPicPr>
                      <a:picLocks noChangeAspect="1"/>
                    </pic:cNvPicPr>
                  </pic:nvPicPr>
                  <pic:blipFill>
                    <a:blip r:embed="rId29"/>
                    <a:stretch>
                      <a:fillRect/>
                    </a:stretch>
                  </pic:blipFill>
                  <pic:spPr>
                    <a:xfrm>
                      <a:off x="0" y="0"/>
                      <a:ext cx="456565" cy="466090"/>
                    </a:xfrm>
                    <a:prstGeom prst="rect">
                      <a:avLst/>
                    </a:prstGeom>
                  </pic:spPr>
                </pic:pic>
              </a:graphicData>
            </a:graphic>
          </wp:inline>
        </w:drawing>
      </w:r>
      <w:r>
        <w:rPr>
          <w:rFonts w:hint="default"/>
          <w:lang w:val="en-US" w:eastAsia="zh-CN"/>
        </w:rPr>
        <w:t>（</w:t>
      </w:r>
      <w:r>
        <w:rPr>
          <w:rFonts w:hint="eastAsia"/>
          <w:lang w:val="en-US" w:eastAsia="zh-CN"/>
        </w:rPr>
        <w:t>Arclys）。</w:t>
      </w:r>
    </w:p>
    <w:p w14:paraId="76F2511C">
      <w:pPr>
        <w:rPr>
          <w:rFonts w:hint="eastAsia"/>
          <w:lang w:val="en-US" w:eastAsia="zh-CN"/>
        </w:rPr>
      </w:pPr>
      <w:r>
        <w:rPr>
          <w:rFonts w:hint="default"/>
          <w:lang w:val="en-US" w:eastAsia="zh-CN"/>
        </w:rPr>
        <w:t>2、</w:t>
      </w:r>
      <w:r>
        <w:rPr>
          <w:rFonts w:hint="eastAsia"/>
          <w:lang w:val="en-US" w:eastAsia="zh-CN"/>
        </w:rPr>
        <w:t>启动机器人程序：</w:t>
      </w:r>
      <w:r>
        <w:rPr>
          <w:rFonts w:hint="default"/>
          <w:lang w:val="en-US" w:eastAsia="zh-CN"/>
        </w:rPr>
        <w:t>机器示教器选择【手动模式】→ 选择【程序</w:t>
      </w:r>
      <w:r>
        <w:rPr>
          <w:rFonts w:hint="eastAsia"/>
          <w:lang w:val="en-US" w:eastAsia="zh-CN"/>
        </w:rPr>
        <w:t>N9011</w:t>
      </w:r>
      <w:r>
        <w:rPr>
          <w:rFonts w:hint="default"/>
          <w:lang w:val="en-US" w:eastAsia="zh-CN"/>
        </w:rPr>
        <w:t>】，光标在第一行→ 旋钮切换至【自动模式】→点击【伺服】</w:t>
      </w:r>
      <w:r>
        <w:rPr>
          <w:rFonts w:hint="eastAsia"/>
          <w:lang w:val="en-US" w:eastAsia="zh-CN"/>
        </w:rPr>
        <w:t>，使伺服就绪</w:t>
      </w:r>
      <w:r>
        <w:rPr>
          <w:rFonts w:hint="default"/>
          <w:lang w:val="en-US" w:eastAsia="zh-CN"/>
        </w:rPr>
        <w:t xml:space="preserve"> →点击“启动”按钮</w:t>
      </w:r>
      <w:r>
        <w:rPr>
          <w:rFonts w:hint="eastAsia"/>
          <w:lang w:val="en-US" w:eastAsia="zh-CN"/>
        </w:rPr>
        <w:t>，即可运行程序（焊接需先开启焊接使能）。</w:t>
      </w:r>
    </w:p>
    <w:p w14:paraId="21BC4053">
      <w:pPr>
        <w:rPr>
          <w:rFonts w:hint="eastAsia"/>
          <w:lang w:val="en-US" w:eastAsia="zh-CN"/>
        </w:rPr>
      </w:pPr>
    </w:p>
    <w:p w14:paraId="58BFB225">
      <w:pPr>
        <w:rPr>
          <w:rFonts w:hint="eastAsia"/>
          <w:lang w:val="en-US" w:eastAsia="zh-CN"/>
        </w:rPr>
      </w:pPr>
    </w:p>
    <w:p w14:paraId="7999F1FD">
      <w:pPr>
        <w:rPr>
          <w:rFonts w:hint="default"/>
          <w:lang w:val="en-US" w:eastAsia="zh-CN"/>
        </w:rPr>
      </w:pPr>
    </w:p>
    <w:p w14:paraId="7D269070">
      <w:pPr>
        <w:pStyle w:val="3"/>
        <w:bidi w:val="0"/>
        <w:rPr>
          <w:rFonts w:hint="default"/>
          <w:lang w:val="en-US" w:eastAsia="zh-CN"/>
        </w:rPr>
      </w:pPr>
      <w:bookmarkStart w:id="32" w:name="_Toc12198"/>
      <w:bookmarkStart w:id="33" w:name="_Toc207924799"/>
      <w:bookmarkStart w:id="34" w:name="_Toc14102"/>
      <w:bookmarkStart w:id="35" w:name="_Toc31085"/>
      <w:r>
        <w:rPr>
          <w:rFonts w:hint="default"/>
          <w:lang w:val="en-US" w:eastAsia="zh-CN"/>
        </w:rPr>
        <w:t>机器人示教器操作说明</w:t>
      </w:r>
      <w:bookmarkEnd w:id="32"/>
      <w:bookmarkEnd w:id="33"/>
      <w:bookmarkEnd w:id="34"/>
      <w:bookmarkEnd w:id="35"/>
    </w:p>
    <w:p w14:paraId="4C29BAA2">
      <w:pPr>
        <w:pStyle w:val="4"/>
        <w:bidi w:val="0"/>
        <w:rPr>
          <w:rFonts w:hint="default"/>
          <w:lang w:val="en-US" w:eastAsia="zh-CN"/>
        </w:rPr>
      </w:pPr>
      <w:bookmarkStart w:id="36" w:name="_Toc23955"/>
      <w:bookmarkStart w:id="37" w:name="_Toc8243"/>
      <w:bookmarkStart w:id="38" w:name="_Toc207924800"/>
      <w:bookmarkStart w:id="39" w:name="_Toc29537"/>
      <w:bookmarkStart w:id="40" w:name="_Toc24483"/>
      <w:bookmarkStart w:id="41" w:name="_Toc207924801"/>
      <w:r>
        <w:rPr>
          <w:rFonts w:hint="eastAsia"/>
          <w:lang w:val="en-US" w:eastAsia="zh-CN"/>
        </w:rPr>
        <w:t>4.1、</w:t>
      </w:r>
      <w:r>
        <w:rPr>
          <w:rFonts w:hint="default"/>
          <w:lang w:val="en-US" w:eastAsia="zh-CN"/>
        </w:rPr>
        <w:t>主要程序说明</w:t>
      </w:r>
      <w:bookmarkEnd w:id="36"/>
      <w:bookmarkEnd w:id="37"/>
      <w:bookmarkEnd w:id="38"/>
      <w:bookmarkEnd w:id="39"/>
    </w:p>
    <w:tbl>
      <w:tblPr>
        <w:tblStyle w:val="14"/>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110"/>
        <w:gridCol w:w="4303"/>
        <w:gridCol w:w="2434"/>
      </w:tblGrid>
      <w:tr w14:paraId="0F4847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35654E02">
            <w:pPr>
              <w:ind w:left="0" w:leftChars="0" w:firstLine="0" w:firstLineChars="0"/>
              <w:jc w:val="center"/>
              <w:rPr>
                <w:rFonts w:hint="default"/>
                <w:lang w:val="en-US" w:eastAsia="zh-CN"/>
              </w:rPr>
            </w:pPr>
            <w:r>
              <w:rPr>
                <w:rFonts w:hint="default"/>
                <w:lang w:val="en-US" w:eastAsia="zh-CN"/>
              </w:rPr>
              <w:t>序号</w:t>
            </w:r>
          </w:p>
        </w:tc>
        <w:tc>
          <w:tcPr>
            <w:tcW w:w="1545" w:type="dxa"/>
            <w:vAlign w:val="center"/>
          </w:tcPr>
          <w:p w14:paraId="293A85B5">
            <w:pPr>
              <w:rPr>
                <w:rFonts w:hint="default"/>
                <w:lang w:val="en-US" w:eastAsia="zh-CN"/>
              </w:rPr>
            </w:pPr>
            <w:r>
              <w:rPr>
                <w:rFonts w:hint="default"/>
                <w:lang w:val="en-US" w:eastAsia="zh-CN"/>
              </w:rPr>
              <w:t>程序编号</w:t>
            </w:r>
          </w:p>
        </w:tc>
        <w:tc>
          <w:tcPr>
            <w:tcW w:w="4402" w:type="dxa"/>
            <w:vAlign w:val="center"/>
          </w:tcPr>
          <w:p w14:paraId="6923C4DA">
            <w:pPr>
              <w:rPr>
                <w:rFonts w:hint="default"/>
                <w:lang w:val="en-US" w:eastAsia="zh-CN"/>
              </w:rPr>
            </w:pPr>
            <w:r>
              <w:rPr>
                <w:rFonts w:hint="default"/>
                <w:lang w:val="en-US" w:eastAsia="zh-CN"/>
              </w:rPr>
              <w:t>功能说明</w:t>
            </w:r>
          </w:p>
        </w:tc>
        <w:tc>
          <w:tcPr>
            <w:tcW w:w="2479" w:type="dxa"/>
            <w:vAlign w:val="center"/>
          </w:tcPr>
          <w:p w14:paraId="3E8B1159">
            <w:pPr>
              <w:rPr>
                <w:rFonts w:hint="default"/>
                <w:lang w:val="en-US" w:eastAsia="zh-CN"/>
              </w:rPr>
            </w:pPr>
            <w:r>
              <w:rPr>
                <w:rFonts w:hint="default"/>
                <w:lang w:val="en-US" w:eastAsia="zh-CN"/>
              </w:rPr>
              <w:t>备注</w:t>
            </w:r>
          </w:p>
        </w:tc>
      </w:tr>
      <w:tr w14:paraId="4351C1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18A39AEE">
            <w:pPr>
              <w:rPr>
                <w:rFonts w:hint="default"/>
                <w:lang w:val="en-US" w:eastAsia="zh-CN"/>
              </w:rPr>
            </w:pPr>
            <w:r>
              <w:rPr>
                <w:rFonts w:hint="default"/>
                <w:lang w:val="en-US" w:eastAsia="zh-CN"/>
              </w:rPr>
              <w:t>1</w:t>
            </w:r>
          </w:p>
        </w:tc>
        <w:tc>
          <w:tcPr>
            <w:tcW w:w="1545" w:type="dxa"/>
            <w:vAlign w:val="center"/>
          </w:tcPr>
          <w:p w14:paraId="78DAE58E">
            <w:pPr>
              <w:rPr>
                <w:rFonts w:hint="default"/>
                <w:lang w:val="en-US" w:eastAsia="zh-CN"/>
              </w:rPr>
            </w:pPr>
            <w:r>
              <w:rPr>
                <w:rFonts w:hint="eastAsia"/>
                <w:lang w:val="en-US" w:eastAsia="zh-CN"/>
              </w:rPr>
              <w:t>N9011</w:t>
            </w:r>
          </w:p>
        </w:tc>
        <w:tc>
          <w:tcPr>
            <w:tcW w:w="4402" w:type="dxa"/>
            <w:vAlign w:val="center"/>
          </w:tcPr>
          <w:p w14:paraId="73D50237">
            <w:pPr>
              <w:rPr>
                <w:rFonts w:hint="default"/>
                <w:lang w:val="en-US" w:eastAsia="zh-CN"/>
              </w:rPr>
            </w:pPr>
            <w:r>
              <w:rPr>
                <w:rFonts w:hint="default"/>
                <w:lang w:val="en-US" w:eastAsia="zh-CN"/>
              </w:rPr>
              <w:t>主程序</w:t>
            </w:r>
          </w:p>
        </w:tc>
        <w:tc>
          <w:tcPr>
            <w:tcW w:w="2479" w:type="dxa"/>
            <w:vAlign w:val="center"/>
          </w:tcPr>
          <w:p w14:paraId="75ABF696">
            <w:pPr>
              <w:rPr>
                <w:rFonts w:hint="default"/>
                <w:lang w:val="en-US" w:eastAsia="zh-CN"/>
              </w:rPr>
            </w:pPr>
          </w:p>
        </w:tc>
      </w:tr>
      <w:tr w14:paraId="750767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708C334E">
            <w:pPr>
              <w:rPr>
                <w:rFonts w:hint="default"/>
                <w:lang w:val="en-US" w:eastAsia="zh-CN"/>
              </w:rPr>
            </w:pPr>
            <w:r>
              <w:rPr>
                <w:rFonts w:hint="eastAsia"/>
                <w:lang w:val="en-US" w:eastAsia="zh-CN"/>
              </w:rPr>
              <w:t>2</w:t>
            </w:r>
          </w:p>
        </w:tc>
        <w:tc>
          <w:tcPr>
            <w:tcW w:w="1545" w:type="dxa"/>
            <w:vAlign w:val="center"/>
          </w:tcPr>
          <w:p w14:paraId="1FA3151D">
            <w:pPr>
              <w:rPr>
                <w:rFonts w:hint="default"/>
                <w:lang w:val="en-US" w:eastAsia="zh-CN"/>
              </w:rPr>
            </w:pPr>
            <w:r>
              <w:rPr>
                <w:rFonts w:hint="eastAsia"/>
                <w:lang w:val="en-US" w:eastAsia="zh-CN"/>
              </w:rPr>
              <w:t>N9011R</w:t>
            </w:r>
          </w:p>
        </w:tc>
        <w:tc>
          <w:tcPr>
            <w:tcW w:w="4402" w:type="dxa"/>
            <w:vAlign w:val="center"/>
          </w:tcPr>
          <w:p w14:paraId="79A58CF1">
            <w:pPr>
              <w:rPr>
                <w:rFonts w:hint="default"/>
                <w:lang w:val="en-US" w:eastAsia="zh-CN"/>
              </w:rPr>
            </w:pPr>
            <w:r>
              <w:rPr>
                <w:rFonts w:hint="default"/>
                <w:lang w:val="en-US" w:eastAsia="zh-CN"/>
              </w:rPr>
              <w:t>实时控制</w:t>
            </w:r>
          </w:p>
        </w:tc>
        <w:tc>
          <w:tcPr>
            <w:tcW w:w="2479" w:type="dxa"/>
            <w:vAlign w:val="center"/>
          </w:tcPr>
          <w:p w14:paraId="7FDED5AB">
            <w:pPr>
              <w:rPr>
                <w:rFonts w:hint="default"/>
                <w:lang w:val="en-US" w:eastAsia="zh-CN"/>
              </w:rPr>
            </w:pPr>
          </w:p>
        </w:tc>
      </w:tr>
      <w:tr w14:paraId="76F6A7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2" w:type="dxa"/>
            <w:vAlign w:val="center"/>
          </w:tcPr>
          <w:p w14:paraId="518345DA">
            <w:pPr>
              <w:rPr>
                <w:rFonts w:hint="default"/>
                <w:lang w:val="en-US" w:eastAsia="zh-CN"/>
              </w:rPr>
            </w:pPr>
            <w:r>
              <w:rPr>
                <w:rFonts w:hint="eastAsia"/>
                <w:lang w:val="en-US" w:eastAsia="zh-CN"/>
              </w:rPr>
              <w:t>3</w:t>
            </w:r>
          </w:p>
        </w:tc>
        <w:tc>
          <w:tcPr>
            <w:tcW w:w="1545" w:type="dxa"/>
            <w:vAlign w:val="center"/>
          </w:tcPr>
          <w:p w14:paraId="6F645524">
            <w:pPr>
              <w:rPr>
                <w:rFonts w:hint="default"/>
                <w:lang w:val="en-US" w:eastAsia="zh-CN"/>
              </w:rPr>
            </w:pPr>
            <w:r>
              <w:rPr>
                <w:rFonts w:hint="default"/>
                <w:lang w:val="en-US" w:eastAsia="zh-CN"/>
              </w:rPr>
              <w:t>N9011ReadArc</w:t>
            </w:r>
          </w:p>
        </w:tc>
        <w:tc>
          <w:tcPr>
            <w:tcW w:w="4402" w:type="dxa"/>
            <w:vAlign w:val="center"/>
          </w:tcPr>
          <w:p w14:paraId="45520A20">
            <w:pPr>
              <w:rPr>
                <w:rFonts w:hint="default"/>
                <w:lang w:val="en-US" w:eastAsia="zh-CN"/>
              </w:rPr>
            </w:pPr>
            <w:r>
              <w:rPr>
                <w:rFonts w:hint="default"/>
                <w:lang w:val="en-US" w:eastAsia="zh-CN"/>
              </w:rPr>
              <w:t>获取焊接参数</w:t>
            </w:r>
          </w:p>
        </w:tc>
        <w:tc>
          <w:tcPr>
            <w:tcW w:w="2479" w:type="dxa"/>
            <w:vAlign w:val="center"/>
          </w:tcPr>
          <w:p w14:paraId="39AF49AA">
            <w:pPr>
              <w:rPr>
                <w:rFonts w:hint="default"/>
                <w:lang w:val="en-US" w:eastAsia="zh-CN"/>
              </w:rPr>
            </w:pPr>
          </w:p>
        </w:tc>
      </w:tr>
      <w:tr w14:paraId="6665A4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28007BE0">
            <w:pPr>
              <w:rPr>
                <w:rFonts w:hint="default"/>
                <w:lang w:val="en-US" w:eastAsia="zh-CN"/>
              </w:rPr>
            </w:pPr>
            <w:r>
              <w:rPr>
                <w:rFonts w:hint="eastAsia"/>
                <w:lang w:val="en-US" w:eastAsia="zh-CN"/>
              </w:rPr>
              <w:t>4</w:t>
            </w:r>
          </w:p>
        </w:tc>
        <w:tc>
          <w:tcPr>
            <w:tcW w:w="1545" w:type="dxa"/>
            <w:vAlign w:val="center"/>
          </w:tcPr>
          <w:p w14:paraId="19AD41BF">
            <w:pPr>
              <w:rPr>
                <w:rFonts w:hint="default"/>
                <w:lang w:val="en-US" w:eastAsia="zh-CN"/>
              </w:rPr>
            </w:pPr>
            <w:r>
              <w:rPr>
                <w:rFonts w:hint="default"/>
                <w:lang w:val="en-US" w:eastAsia="zh-CN"/>
              </w:rPr>
              <w:t>N9011ReadMove</w:t>
            </w:r>
          </w:p>
        </w:tc>
        <w:tc>
          <w:tcPr>
            <w:tcW w:w="4402" w:type="dxa"/>
            <w:vAlign w:val="center"/>
          </w:tcPr>
          <w:p w14:paraId="4F18E44B">
            <w:pPr>
              <w:rPr>
                <w:rFonts w:hint="default"/>
                <w:lang w:val="en-US" w:eastAsia="zh-CN"/>
              </w:rPr>
            </w:pPr>
            <w:r>
              <w:rPr>
                <w:rFonts w:hint="default"/>
                <w:lang w:val="en-US" w:eastAsia="zh-CN"/>
              </w:rPr>
              <w:t>获取运动参数</w:t>
            </w:r>
          </w:p>
        </w:tc>
        <w:tc>
          <w:tcPr>
            <w:tcW w:w="2479" w:type="dxa"/>
            <w:vAlign w:val="center"/>
          </w:tcPr>
          <w:p w14:paraId="382B537B">
            <w:pPr>
              <w:rPr>
                <w:rFonts w:hint="default"/>
                <w:lang w:val="en-US" w:eastAsia="zh-CN"/>
              </w:rPr>
            </w:pPr>
          </w:p>
        </w:tc>
      </w:tr>
      <w:tr w14:paraId="019D76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64CD0EF5">
            <w:pPr>
              <w:rPr>
                <w:rFonts w:hint="default"/>
                <w:lang w:val="en-US" w:eastAsia="zh-CN"/>
              </w:rPr>
            </w:pPr>
            <w:r>
              <w:rPr>
                <w:rFonts w:hint="eastAsia"/>
                <w:lang w:val="en-US" w:eastAsia="zh-CN"/>
              </w:rPr>
              <w:t>5</w:t>
            </w:r>
          </w:p>
        </w:tc>
        <w:tc>
          <w:tcPr>
            <w:tcW w:w="1545" w:type="dxa"/>
            <w:vAlign w:val="center"/>
          </w:tcPr>
          <w:p w14:paraId="07509774">
            <w:pPr>
              <w:rPr>
                <w:rFonts w:hint="default"/>
                <w:lang w:val="en-US" w:eastAsia="zh-CN"/>
              </w:rPr>
            </w:pPr>
            <w:r>
              <w:rPr>
                <w:rFonts w:hint="default"/>
                <w:lang w:val="en-US" w:eastAsia="zh-CN"/>
              </w:rPr>
              <w:t>N9011ReadPos</w:t>
            </w:r>
          </w:p>
        </w:tc>
        <w:tc>
          <w:tcPr>
            <w:tcW w:w="4402" w:type="dxa"/>
            <w:vAlign w:val="center"/>
          </w:tcPr>
          <w:p w14:paraId="469A8C35">
            <w:pPr>
              <w:rPr>
                <w:rFonts w:hint="default"/>
                <w:lang w:val="en-US" w:eastAsia="zh-CN"/>
              </w:rPr>
            </w:pPr>
            <w:r>
              <w:rPr>
                <w:rFonts w:hint="eastAsia"/>
                <w:lang w:val="en-US" w:eastAsia="zh-CN"/>
              </w:rPr>
              <w:t>获取点位坐标信息</w:t>
            </w:r>
          </w:p>
        </w:tc>
        <w:tc>
          <w:tcPr>
            <w:tcW w:w="2479" w:type="dxa"/>
            <w:vAlign w:val="center"/>
          </w:tcPr>
          <w:p w14:paraId="336F8A26">
            <w:pPr>
              <w:rPr>
                <w:rFonts w:hint="default"/>
                <w:lang w:val="en-US" w:eastAsia="zh-CN"/>
              </w:rPr>
            </w:pPr>
          </w:p>
        </w:tc>
      </w:tr>
      <w:tr w14:paraId="14BBB0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1F658CB6">
            <w:pPr>
              <w:rPr>
                <w:rFonts w:hint="default"/>
                <w:lang w:val="en-US" w:eastAsia="zh-CN"/>
              </w:rPr>
            </w:pPr>
            <w:r>
              <w:rPr>
                <w:rFonts w:hint="eastAsia"/>
                <w:lang w:val="en-US" w:eastAsia="zh-CN"/>
              </w:rPr>
              <w:t>6</w:t>
            </w:r>
          </w:p>
        </w:tc>
        <w:tc>
          <w:tcPr>
            <w:tcW w:w="1545" w:type="dxa"/>
            <w:vAlign w:val="center"/>
          </w:tcPr>
          <w:p w14:paraId="51CF8685">
            <w:pPr>
              <w:rPr>
                <w:rFonts w:hint="default"/>
                <w:lang w:val="en-US" w:eastAsia="zh-CN"/>
              </w:rPr>
            </w:pPr>
            <w:r>
              <w:rPr>
                <w:rFonts w:hint="eastAsia"/>
                <w:lang w:val="en-US" w:eastAsia="zh-CN"/>
              </w:rPr>
              <w:t>N9011ReadWeav</w:t>
            </w:r>
          </w:p>
        </w:tc>
        <w:tc>
          <w:tcPr>
            <w:tcW w:w="4402" w:type="dxa"/>
            <w:vAlign w:val="center"/>
          </w:tcPr>
          <w:p w14:paraId="5BE4E664">
            <w:pPr>
              <w:rPr>
                <w:rFonts w:hint="default"/>
                <w:lang w:val="en-US" w:eastAsia="zh-CN"/>
              </w:rPr>
            </w:pPr>
            <w:r>
              <w:rPr>
                <w:rFonts w:hint="eastAsia"/>
                <w:lang w:val="en-US" w:eastAsia="zh-CN"/>
              </w:rPr>
              <w:t>获取摆动参数</w:t>
            </w:r>
          </w:p>
        </w:tc>
        <w:tc>
          <w:tcPr>
            <w:tcW w:w="2479" w:type="dxa"/>
            <w:vAlign w:val="center"/>
          </w:tcPr>
          <w:p w14:paraId="6E243DB4">
            <w:pPr>
              <w:rPr>
                <w:rFonts w:hint="default"/>
                <w:lang w:val="en-US" w:eastAsia="zh-CN"/>
              </w:rPr>
            </w:pPr>
          </w:p>
        </w:tc>
      </w:tr>
      <w:tr w14:paraId="7983CF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418971C5">
            <w:pPr>
              <w:rPr>
                <w:rFonts w:hint="default"/>
                <w:lang w:val="en-US" w:eastAsia="zh-CN"/>
              </w:rPr>
            </w:pPr>
            <w:r>
              <w:rPr>
                <w:rFonts w:hint="eastAsia"/>
                <w:lang w:val="en-US" w:eastAsia="zh-CN"/>
              </w:rPr>
              <w:t>7</w:t>
            </w:r>
          </w:p>
        </w:tc>
        <w:tc>
          <w:tcPr>
            <w:tcW w:w="1545" w:type="dxa"/>
            <w:vAlign w:val="center"/>
          </w:tcPr>
          <w:p w14:paraId="7EFA5D5D">
            <w:pPr>
              <w:rPr>
                <w:rFonts w:hint="default"/>
                <w:lang w:val="en-US" w:eastAsia="zh-CN"/>
              </w:rPr>
            </w:pPr>
            <w:r>
              <w:rPr>
                <w:rFonts w:hint="default"/>
                <w:lang w:val="en-US" w:eastAsia="zh-CN"/>
              </w:rPr>
              <w:t>N9011Z</w:t>
            </w:r>
          </w:p>
        </w:tc>
        <w:tc>
          <w:tcPr>
            <w:tcW w:w="4402" w:type="dxa"/>
            <w:vAlign w:val="center"/>
          </w:tcPr>
          <w:p w14:paraId="1B18044A">
            <w:pPr>
              <w:rPr>
                <w:rFonts w:hint="default"/>
                <w:lang w:val="en-US" w:eastAsia="zh-CN"/>
              </w:rPr>
            </w:pPr>
            <w:r>
              <w:rPr>
                <w:rFonts w:hint="default"/>
                <w:lang w:val="en-US" w:eastAsia="zh-CN"/>
              </w:rPr>
              <w:t>自适应焊接</w:t>
            </w:r>
          </w:p>
        </w:tc>
        <w:tc>
          <w:tcPr>
            <w:tcW w:w="2479" w:type="dxa"/>
            <w:vAlign w:val="center"/>
          </w:tcPr>
          <w:p w14:paraId="2543C882">
            <w:pPr>
              <w:rPr>
                <w:rFonts w:hint="default"/>
                <w:lang w:val="en-US" w:eastAsia="zh-CN"/>
              </w:rPr>
            </w:pPr>
          </w:p>
        </w:tc>
      </w:tr>
      <w:tr w14:paraId="4C414F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2" w:type="dxa"/>
            <w:vAlign w:val="center"/>
          </w:tcPr>
          <w:p w14:paraId="02CF8EC5">
            <w:pPr>
              <w:rPr>
                <w:rFonts w:hint="default"/>
                <w:lang w:val="en-US" w:eastAsia="zh-CN"/>
              </w:rPr>
            </w:pPr>
            <w:r>
              <w:rPr>
                <w:rFonts w:hint="eastAsia"/>
                <w:lang w:val="en-US" w:eastAsia="zh-CN"/>
              </w:rPr>
              <w:t>8</w:t>
            </w:r>
          </w:p>
        </w:tc>
        <w:tc>
          <w:tcPr>
            <w:tcW w:w="1545" w:type="dxa"/>
            <w:vAlign w:val="center"/>
          </w:tcPr>
          <w:p w14:paraId="2E864A88">
            <w:pPr>
              <w:rPr>
                <w:rFonts w:hint="default"/>
                <w:lang w:val="en-US" w:eastAsia="zh-CN"/>
              </w:rPr>
            </w:pPr>
            <w:r>
              <w:rPr>
                <w:rFonts w:hint="default"/>
                <w:lang w:val="en-US" w:eastAsia="zh-CN"/>
              </w:rPr>
              <w:t>N9011过渡点M</w:t>
            </w:r>
          </w:p>
        </w:tc>
        <w:tc>
          <w:tcPr>
            <w:tcW w:w="4402" w:type="dxa"/>
            <w:vAlign w:val="center"/>
          </w:tcPr>
          <w:p w14:paraId="3FA2C5FA">
            <w:pPr>
              <w:rPr>
                <w:rFonts w:hint="default"/>
                <w:lang w:val="en-US" w:eastAsia="zh-CN"/>
              </w:rPr>
            </w:pPr>
            <w:r>
              <w:rPr>
                <w:rFonts w:hint="eastAsia"/>
                <w:lang w:val="en-US" w:eastAsia="zh-CN"/>
              </w:rPr>
              <w:t>过渡点执行</w:t>
            </w:r>
          </w:p>
        </w:tc>
        <w:tc>
          <w:tcPr>
            <w:tcW w:w="2479" w:type="dxa"/>
            <w:vAlign w:val="center"/>
          </w:tcPr>
          <w:p w14:paraId="4F17FB43">
            <w:pPr>
              <w:rPr>
                <w:rFonts w:hint="default"/>
                <w:lang w:val="en-US" w:eastAsia="zh-CN"/>
              </w:rPr>
            </w:pPr>
          </w:p>
        </w:tc>
      </w:tr>
      <w:tr w14:paraId="19A25E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2" w:type="dxa"/>
            <w:vAlign w:val="center"/>
          </w:tcPr>
          <w:p w14:paraId="673E4F49">
            <w:pPr>
              <w:rPr>
                <w:rFonts w:hint="default"/>
                <w:lang w:val="en-US" w:eastAsia="zh-CN"/>
              </w:rPr>
            </w:pPr>
            <w:r>
              <w:rPr>
                <w:rFonts w:hint="eastAsia"/>
                <w:lang w:val="en-US" w:eastAsia="zh-CN"/>
              </w:rPr>
              <w:t>9</w:t>
            </w:r>
          </w:p>
        </w:tc>
        <w:tc>
          <w:tcPr>
            <w:tcW w:w="1545" w:type="dxa"/>
            <w:vAlign w:val="center"/>
          </w:tcPr>
          <w:p w14:paraId="6DBC1099">
            <w:pPr>
              <w:rPr>
                <w:rFonts w:hint="default"/>
                <w:lang w:val="en-US" w:eastAsia="zh-CN"/>
              </w:rPr>
            </w:pPr>
            <w:r>
              <w:rPr>
                <w:rFonts w:hint="default"/>
                <w:lang w:val="en-US" w:eastAsia="zh-CN"/>
              </w:rPr>
              <w:t>N9011焊接W</w:t>
            </w:r>
          </w:p>
        </w:tc>
        <w:tc>
          <w:tcPr>
            <w:tcW w:w="4402" w:type="dxa"/>
            <w:vAlign w:val="center"/>
          </w:tcPr>
          <w:p w14:paraId="73FB8E9F">
            <w:pPr>
              <w:rPr>
                <w:rFonts w:hint="default"/>
                <w:lang w:val="en-US" w:eastAsia="zh-CN"/>
              </w:rPr>
            </w:pPr>
            <w:r>
              <w:rPr>
                <w:rFonts w:hint="eastAsia"/>
                <w:lang w:val="en-US" w:eastAsia="zh-CN"/>
              </w:rPr>
              <w:t>焊接程序</w:t>
            </w:r>
          </w:p>
        </w:tc>
        <w:tc>
          <w:tcPr>
            <w:tcW w:w="2479" w:type="dxa"/>
            <w:vAlign w:val="center"/>
          </w:tcPr>
          <w:p w14:paraId="38F7C938">
            <w:pPr>
              <w:rPr>
                <w:rFonts w:hint="default"/>
                <w:lang w:val="en-US" w:eastAsia="zh-CN"/>
              </w:rPr>
            </w:pPr>
          </w:p>
        </w:tc>
      </w:tr>
      <w:tr w14:paraId="543A30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2" w:type="dxa"/>
            <w:vAlign w:val="center"/>
          </w:tcPr>
          <w:p w14:paraId="12BC47B6">
            <w:pPr>
              <w:rPr>
                <w:rFonts w:hint="default"/>
                <w:lang w:val="en-US" w:eastAsia="zh-CN"/>
              </w:rPr>
            </w:pPr>
            <w:r>
              <w:rPr>
                <w:rFonts w:hint="eastAsia"/>
                <w:lang w:val="en-US" w:eastAsia="zh-CN"/>
              </w:rPr>
              <w:t>10</w:t>
            </w:r>
          </w:p>
        </w:tc>
        <w:tc>
          <w:tcPr>
            <w:tcW w:w="1545" w:type="dxa"/>
            <w:vAlign w:val="center"/>
          </w:tcPr>
          <w:p w14:paraId="3F74E730">
            <w:pPr>
              <w:rPr>
                <w:rFonts w:hint="default"/>
                <w:lang w:val="en-US" w:eastAsia="zh-CN"/>
              </w:rPr>
            </w:pPr>
            <w:r>
              <w:rPr>
                <w:rFonts w:hint="default"/>
                <w:lang w:val="en-US" w:eastAsia="zh-CN"/>
              </w:rPr>
              <w:t>Q9021</w:t>
            </w:r>
          </w:p>
        </w:tc>
        <w:tc>
          <w:tcPr>
            <w:tcW w:w="4402" w:type="dxa"/>
            <w:vAlign w:val="center"/>
          </w:tcPr>
          <w:p w14:paraId="05AEE47A">
            <w:pPr>
              <w:rPr>
                <w:rFonts w:hint="default"/>
                <w:lang w:val="en-US" w:eastAsia="zh-CN"/>
              </w:rPr>
            </w:pPr>
            <w:r>
              <w:rPr>
                <w:rFonts w:hint="eastAsia"/>
                <w:lang w:val="en-US" w:eastAsia="zh-CN"/>
              </w:rPr>
              <w:t>后台程序：实时获取位置</w:t>
            </w:r>
          </w:p>
        </w:tc>
        <w:tc>
          <w:tcPr>
            <w:tcW w:w="2479" w:type="dxa"/>
            <w:vAlign w:val="center"/>
          </w:tcPr>
          <w:p w14:paraId="52E10AE8">
            <w:pPr>
              <w:rPr>
                <w:rFonts w:hint="default"/>
                <w:lang w:val="en-US" w:eastAsia="zh-CN"/>
              </w:rPr>
            </w:pPr>
          </w:p>
        </w:tc>
      </w:tr>
      <w:tr w14:paraId="5CE237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2" w:type="dxa"/>
            <w:vAlign w:val="center"/>
          </w:tcPr>
          <w:p w14:paraId="6661E215">
            <w:pPr>
              <w:rPr>
                <w:rFonts w:hint="default"/>
                <w:lang w:val="en-US" w:eastAsia="zh-CN"/>
              </w:rPr>
            </w:pPr>
            <w:r>
              <w:rPr>
                <w:rFonts w:hint="eastAsia"/>
                <w:lang w:val="en-US" w:eastAsia="zh-CN"/>
              </w:rPr>
              <w:t>11</w:t>
            </w:r>
          </w:p>
        </w:tc>
        <w:tc>
          <w:tcPr>
            <w:tcW w:w="1545" w:type="dxa"/>
            <w:vAlign w:val="center"/>
          </w:tcPr>
          <w:p w14:paraId="030C9607">
            <w:pPr>
              <w:rPr>
                <w:rFonts w:hint="default"/>
                <w:lang w:val="en-US" w:eastAsia="zh-CN"/>
              </w:rPr>
            </w:pPr>
            <w:r>
              <w:rPr>
                <w:rFonts w:hint="default"/>
                <w:lang w:val="en-US" w:eastAsia="zh-CN"/>
              </w:rPr>
              <w:t>Q9031</w:t>
            </w:r>
          </w:p>
        </w:tc>
        <w:tc>
          <w:tcPr>
            <w:tcW w:w="4402" w:type="dxa"/>
            <w:vAlign w:val="center"/>
          </w:tcPr>
          <w:p w14:paraId="114727F2">
            <w:pPr>
              <w:rPr>
                <w:rFonts w:hint="default"/>
                <w:lang w:val="en-US" w:eastAsia="zh-CN"/>
              </w:rPr>
            </w:pPr>
            <w:r>
              <w:rPr>
                <w:rFonts w:hint="default"/>
                <w:lang w:val="en-US" w:eastAsia="zh-CN"/>
              </w:rPr>
              <w:t>后台程序：实时控制</w:t>
            </w:r>
            <w:r>
              <w:rPr>
                <w:rFonts w:hint="eastAsia"/>
                <w:lang w:val="en-US" w:eastAsia="zh-CN"/>
              </w:rPr>
              <w:t>获取点位</w:t>
            </w:r>
          </w:p>
        </w:tc>
        <w:tc>
          <w:tcPr>
            <w:tcW w:w="2479" w:type="dxa"/>
            <w:vAlign w:val="center"/>
          </w:tcPr>
          <w:p w14:paraId="54111A88">
            <w:pPr>
              <w:rPr>
                <w:rFonts w:hint="default"/>
                <w:lang w:val="en-US" w:eastAsia="zh-CN"/>
              </w:rPr>
            </w:pPr>
          </w:p>
        </w:tc>
      </w:tr>
      <w:tr w14:paraId="265AE0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12" w:type="dxa"/>
            <w:vAlign w:val="center"/>
          </w:tcPr>
          <w:p w14:paraId="14D65588">
            <w:pPr>
              <w:rPr>
                <w:rFonts w:hint="default"/>
                <w:lang w:val="en-US" w:eastAsia="zh-CN"/>
              </w:rPr>
            </w:pPr>
            <w:r>
              <w:rPr>
                <w:rFonts w:hint="eastAsia"/>
                <w:lang w:val="en-US" w:eastAsia="zh-CN"/>
              </w:rPr>
              <w:t>12</w:t>
            </w:r>
          </w:p>
        </w:tc>
        <w:tc>
          <w:tcPr>
            <w:tcW w:w="1545" w:type="dxa"/>
            <w:vAlign w:val="center"/>
          </w:tcPr>
          <w:p w14:paraId="053BF99B">
            <w:pPr>
              <w:rPr>
                <w:rFonts w:hint="default"/>
                <w:lang w:val="en-US" w:eastAsia="zh-CN"/>
              </w:rPr>
            </w:pPr>
            <w:r>
              <w:rPr>
                <w:rFonts w:hint="default"/>
                <w:lang w:val="en-US" w:eastAsia="zh-CN"/>
              </w:rPr>
              <w:t>Q9041</w:t>
            </w:r>
          </w:p>
        </w:tc>
        <w:tc>
          <w:tcPr>
            <w:tcW w:w="4402" w:type="dxa"/>
            <w:vAlign w:val="center"/>
          </w:tcPr>
          <w:p w14:paraId="59146805">
            <w:pPr>
              <w:rPr>
                <w:rFonts w:hint="default"/>
                <w:lang w:val="en-US" w:eastAsia="zh-CN"/>
              </w:rPr>
            </w:pPr>
            <w:r>
              <w:rPr>
                <w:rFonts w:hint="default"/>
                <w:lang w:val="en-US" w:eastAsia="zh-CN"/>
              </w:rPr>
              <w:t>后台程序：自适应焊接</w:t>
            </w:r>
            <w:r>
              <w:rPr>
                <w:rFonts w:hint="eastAsia"/>
                <w:lang w:val="en-US" w:eastAsia="zh-CN"/>
              </w:rPr>
              <w:t>获取参数</w:t>
            </w:r>
          </w:p>
        </w:tc>
        <w:tc>
          <w:tcPr>
            <w:tcW w:w="2479" w:type="dxa"/>
            <w:vAlign w:val="center"/>
          </w:tcPr>
          <w:p w14:paraId="4C1EF9F4">
            <w:pPr>
              <w:rPr>
                <w:rFonts w:hint="default"/>
                <w:lang w:val="en-US" w:eastAsia="zh-CN"/>
              </w:rPr>
            </w:pPr>
          </w:p>
        </w:tc>
      </w:tr>
      <w:tr w14:paraId="682B2C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2" w:type="dxa"/>
            <w:vAlign w:val="center"/>
          </w:tcPr>
          <w:p w14:paraId="37A5BAB3">
            <w:pPr>
              <w:rPr>
                <w:rFonts w:hint="default"/>
                <w:lang w:val="en-US" w:eastAsia="zh-CN"/>
              </w:rPr>
            </w:pPr>
            <w:r>
              <w:rPr>
                <w:rFonts w:hint="eastAsia"/>
                <w:lang w:val="en-US" w:eastAsia="zh-CN"/>
              </w:rPr>
              <w:t>13</w:t>
            </w:r>
          </w:p>
        </w:tc>
        <w:tc>
          <w:tcPr>
            <w:tcW w:w="1545" w:type="dxa"/>
            <w:vAlign w:val="center"/>
          </w:tcPr>
          <w:p w14:paraId="6CF86DB4">
            <w:pPr>
              <w:rPr>
                <w:rFonts w:hint="default"/>
                <w:lang w:val="en-US" w:eastAsia="zh-CN"/>
              </w:rPr>
            </w:pPr>
          </w:p>
        </w:tc>
        <w:tc>
          <w:tcPr>
            <w:tcW w:w="4402" w:type="dxa"/>
            <w:vAlign w:val="center"/>
          </w:tcPr>
          <w:p w14:paraId="647BCFD8">
            <w:pPr>
              <w:rPr>
                <w:rFonts w:hint="default"/>
                <w:lang w:val="en-US" w:eastAsia="zh-CN"/>
              </w:rPr>
            </w:pPr>
          </w:p>
        </w:tc>
        <w:tc>
          <w:tcPr>
            <w:tcW w:w="2479" w:type="dxa"/>
            <w:vAlign w:val="center"/>
          </w:tcPr>
          <w:p w14:paraId="4A1562F6">
            <w:pPr>
              <w:rPr>
                <w:rFonts w:hint="default"/>
                <w:lang w:val="en-US" w:eastAsia="zh-CN"/>
              </w:rPr>
            </w:pPr>
          </w:p>
        </w:tc>
      </w:tr>
    </w:tbl>
    <w:p w14:paraId="43531199">
      <w:pPr>
        <w:bidi w:val="0"/>
        <w:rPr>
          <w:rFonts w:hint="eastAsia"/>
          <w:lang w:val="en-US" w:eastAsia="zh-CN"/>
        </w:rPr>
      </w:pPr>
    </w:p>
    <w:p w14:paraId="44EB6B6A">
      <w:pPr>
        <w:pStyle w:val="4"/>
        <w:bidi w:val="0"/>
        <w:rPr>
          <w:rFonts w:hint="default"/>
          <w:lang w:val="en-US" w:eastAsia="zh-CN"/>
        </w:rPr>
      </w:pPr>
      <w:bookmarkStart w:id="42" w:name="_Toc31269"/>
      <w:bookmarkStart w:id="43" w:name="_Toc3099"/>
      <w:r>
        <w:rPr>
          <w:rFonts w:hint="eastAsia"/>
          <w:lang w:val="en-US" w:eastAsia="zh-CN"/>
        </w:rPr>
        <w:t>4.2、</w:t>
      </w:r>
      <w:r>
        <w:rPr>
          <w:rFonts w:hint="default"/>
          <w:lang w:val="en-US" w:eastAsia="zh-CN"/>
        </w:rPr>
        <w:t>示教器按键说明</w:t>
      </w:r>
      <w:bookmarkEnd w:id="40"/>
      <w:bookmarkEnd w:id="41"/>
      <w:bookmarkEnd w:id="42"/>
      <w:bookmarkEnd w:id="43"/>
    </w:p>
    <w:tbl>
      <w:tblPr>
        <w:tblStyle w:val="14"/>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4"/>
        <w:gridCol w:w="7500"/>
      </w:tblGrid>
      <w:tr w14:paraId="1E34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6" w:hRule="atLeast"/>
          <w:jc w:val="center"/>
        </w:trPr>
        <w:tc>
          <w:tcPr>
            <w:tcW w:w="9624" w:type="dxa"/>
            <w:gridSpan w:val="2"/>
          </w:tcPr>
          <w:p w14:paraId="0D50C4FA">
            <w:pPr>
              <w:ind w:left="0" w:leftChars="0" w:firstLine="0" w:firstLineChars="0"/>
              <w:jc w:val="both"/>
              <w:rPr>
                <w:rFonts w:hint="default"/>
                <w:lang w:val="en-US" w:eastAsia="zh-CN"/>
              </w:rPr>
            </w:pPr>
            <w:r>
              <w:rPr>
                <w:rFonts w:hint="default"/>
                <w:lang w:val="en-US" w:eastAsia="zh-CN"/>
              </w:rPr>
              <w:drawing>
                <wp:inline distT="0" distB="0" distL="114300" distR="114300">
                  <wp:extent cx="6249670" cy="4462145"/>
                  <wp:effectExtent l="0" t="0" r="11430" b="825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30"/>
                          <a:stretch>
                            <a:fillRect/>
                          </a:stretch>
                        </pic:blipFill>
                        <pic:spPr>
                          <a:xfrm>
                            <a:off x="0" y="0"/>
                            <a:ext cx="6249670" cy="4462145"/>
                          </a:xfrm>
                          <a:prstGeom prst="rect">
                            <a:avLst/>
                          </a:prstGeom>
                          <a:noFill/>
                          <a:ln>
                            <a:noFill/>
                          </a:ln>
                        </pic:spPr>
                      </pic:pic>
                    </a:graphicData>
                  </a:graphic>
                </wp:inline>
              </w:drawing>
            </w:r>
          </w:p>
        </w:tc>
      </w:tr>
      <w:tr w14:paraId="6A35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24" w:type="dxa"/>
            <w:vAlign w:val="center"/>
          </w:tcPr>
          <w:p w14:paraId="2EFBBB66">
            <w:pPr>
              <w:ind w:left="0" w:leftChars="0" w:firstLine="0" w:firstLineChars="0"/>
              <w:jc w:val="center"/>
              <w:rPr>
                <w:rFonts w:hint="default"/>
                <w:lang w:val="en-US" w:eastAsia="zh-CN"/>
              </w:rPr>
            </w:pPr>
            <w:r>
              <w:rPr>
                <w:rFonts w:hint="default"/>
                <w:lang w:val="en-US" w:eastAsia="zh-CN"/>
              </w:rPr>
              <w:drawing>
                <wp:inline distT="0" distB="0" distL="114300" distR="114300">
                  <wp:extent cx="1208405" cy="422910"/>
                  <wp:effectExtent l="0" t="0" r="10795" b="889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31"/>
                          <a:stretch>
                            <a:fillRect/>
                          </a:stretch>
                        </pic:blipFill>
                        <pic:spPr>
                          <a:xfrm>
                            <a:off x="0" y="0"/>
                            <a:ext cx="1208405" cy="422910"/>
                          </a:xfrm>
                          <a:prstGeom prst="rect">
                            <a:avLst/>
                          </a:prstGeom>
                          <a:noFill/>
                          <a:ln>
                            <a:noFill/>
                          </a:ln>
                        </pic:spPr>
                      </pic:pic>
                    </a:graphicData>
                  </a:graphic>
                </wp:inline>
              </w:drawing>
            </w:r>
          </w:p>
        </w:tc>
        <w:tc>
          <w:tcPr>
            <w:tcW w:w="7500" w:type="dxa"/>
            <w:vAlign w:val="center"/>
          </w:tcPr>
          <w:p w14:paraId="324418F1">
            <w:pPr>
              <w:rPr>
                <w:rFonts w:hint="default"/>
                <w:lang w:val="en-US" w:eastAsia="zh-CN"/>
              </w:rPr>
            </w:pPr>
            <w:r>
              <w:rPr>
                <w:rFonts w:hint="default"/>
                <w:lang w:val="en-US" w:eastAsia="zh-CN"/>
              </w:rPr>
              <w:t>点击【伺服】,切换伺服状态（停止、就绪）</w:t>
            </w:r>
          </w:p>
        </w:tc>
      </w:tr>
      <w:tr w14:paraId="2CFC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124" w:type="dxa"/>
            <w:vAlign w:val="center"/>
          </w:tcPr>
          <w:p w14:paraId="6CCEC596">
            <w:pPr>
              <w:ind w:left="0" w:leftChars="0" w:firstLine="0" w:firstLineChars="0"/>
              <w:jc w:val="center"/>
              <w:rPr>
                <w:rFonts w:hint="default"/>
                <w:lang w:val="en-US" w:eastAsia="zh-CN"/>
              </w:rPr>
            </w:pPr>
            <w:bookmarkStart w:id="44" w:name="_Toc207924802"/>
            <w:r>
              <w:rPr>
                <w:rFonts w:hint="default"/>
                <w:lang w:val="en-US" w:eastAsia="zh-CN"/>
              </w:rPr>
              <w:drawing>
                <wp:inline distT="0" distB="0" distL="114300" distR="114300">
                  <wp:extent cx="1205865" cy="427355"/>
                  <wp:effectExtent l="0" t="0" r="635" b="4445"/>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32"/>
                          <a:stretch>
                            <a:fillRect/>
                          </a:stretch>
                        </pic:blipFill>
                        <pic:spPr>
                          <a:xfrm>
                            <a:off x="0" y="0"/>
                            <a:ext cx="1205865" cy="427355"/>
                          </a:xfrm>
                          <a:prstGeom prst="rect">
                            <a:avLst/>
                          </a:prstGeom>
                          <a:noFill/>
                          <a:ln>
                            <a:noFill/>
                          </a:ln>
                        </pic:spPr>
                      </pic:pic>
                    </a:graphicData>
                  </a:graphic>
                </wp:inline>
              </w:drawing>
            </w:r>
          </w:p>
        </w:tc>
        <w:tc>
          <w:tcPr>
            <w:tcW w:w="7500" w:type="dxa"/>
            <w:vAlign w:val="center"/>
          </w:tcPr>
          <w:p w14:paraId="1C2AB8A1">
            <w:pPr>
              <w:ind w:left="0" w:leftChars="0" w:firstLine="0" w:firstLineChars="0"/>
              <w:rPr>
                <w:rFonts w:hint="default"/>
                <w:lang w:val="en-US" w:eastAsia="zh-CN"/>
              </w:rPr>
            </w:pPr>
            <w:r>
              <w:rPr>
                <w:rFonts w:hint="default"/>
                <w:lang w:val="en-US" w:eastAsia="zh-CN"/>
              </w:rPr>
              <w:t>点击【机器人】,切换当前机器人（仅多机模式时可用）</w:t>
            </w:r>
          </w:p>
        </w:tc>
      </w:tr>
      <w:tr w14:paraId="205F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124" w:type="dxa"/>
            <w:vAlign w:val="center"/>
          </w:tcPr>
          <w:p w14:paraId="420E16F2">
            <w:pPr>
              <w:ind w:left="0" w:leftChars="0" w:firstLine="0" w:firstLineChars="0"/>
              <w:jc w:val="center"/>
              <w:rPr>
                <w:rFonts w:hint="default"/>
                <w:lang w:val="en-US" w:eastAsia="zh-CN"/>
              </w:rPr>
            </w:pPr>
            <w:r>
              <w:rPr>
                <w:rFonts w:hint="default"/>
                <w:lang w:val="en-US" w:eastAsia="zh-CN"/>
              </w:rPr>
              <w:drawing>
                <wp:inline distT="0" distB="0" distL="114300" distR="114300">
                  <wp:extent cx="1210310" cy="407670"/>
                  <wp:effectExtent l="0" t="0" r="8890" b="1143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33"/>
                          <a:stretch>
                            <a:fillRect/>
                          </a:stretch>
                        </pic:blipFill>
                        <pic:spPr>
                          <a:xfrm>
                            <a:off x="0" y="0"/>
                            <a:ext cx="1210310" cy="407670"/>
                          </a:xfrm>
                          <a:prstGeom prst="rect">
                            <a:avLst/>
                          </a:prstGeom>
                          <a:noFill/>
                          <a:ln>
                            <a:noFill/>
                          </a:ln>
                        </pic:spPr>
                      </pic:pic>
                    </a:graphicData>
                  </a:graphic>
                </wp:inline>
              </w:drawing>
            </w:r>
          </w:p>
        </w:tc>
        <w:tc>
          <w:tcPr>
            <w:tcW w:w="7500" w:type="dxa"/>
            <w:vAlign w:val="center"/>
          </w:tcPr>
          <w:p w14:paraId="44AABD87">
            <w:pPr>
              <w:rPr>
                <w:rFonts w:hint="default"/>
                <w:lang w:val="en-US" w:eastAsia="zh-CN"/>
              </w:rPr>
            </w:pPr>
            <w:r>
              <w:rPr>
                <w:rFonts w:hint="default"/>
                <w:lang w:val="en-US" w:eastAsia="zh-CN"/>
              </w:rPr>
              <w:t>点击【外部轴】,在连接外部轴时，切换外部轴和机器人，（仅在有 外部轴时可用）</w:t>
            </w:r>
          </w:p>
          <w:p w14:paraId="0CD99009">
            <w:pPr>
              <w:rPr>
                <w:rFonts w:hint="default"/>
                <w:lang w:val="en-US" w:eastAsia="zh-CN"/>
              </w:rPr>
            </w:pPr>
            <w:r>
              <w:rPr>
                <w:rFonts w:hint="default"/>
                <w:lang w:val="en-US" w:eastAsia="zh-CN"/>
              </w:rPr>
              <w:t>外部轴：选择外部轴可以点动当前连接的外部轴 机器人：选择机器人可以对当前的机器人进行点动等操作</w:t>
            </w:r>
          </w:p>
        </w:tc>
      </w:tr>
      <w:tr w14:paraId="026F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438EE16C">
            <w:pPr>
              <w:ind w:left="0" w:leftChars="0" w:firstLine="0" w:firstLineChars="0"/>
              <w:jc w:val="center"/>
              <w:rPr>
                <w:rFonts w:hint="default"/>
                <w:lang w:val="en-US" w:eastAsia="zh-CN"/>
              </w:rPr>
            </w:pPr>
            <w:r>
              <w:rPr>
                <w:rFonts w:hint="default"/>
                <w:lang w:val="en-US" w:eastAsia="zh-CN"/>
              </w:rPr>
              <w:drawing>
                <wp:inline distT="0" distB="0" distL="114300" distR="114300">
                  <wp:extent cx="1203325" cy="440690"/>
                  <wp:effectExtent l="0" t="0" r="3175" b="381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4"/>
                          <a:stretch>
                            <a:fillRect/>
                          </a:stretch>
                        </pic:blipFill>
                        <pic:spPr>
                          <a:xfrm>
                            <a:off x="0" y="0"/>
                            <a:ext cx="1203325" cy="440690"/>
                          </a:xfrm>
                          <a:prstGeom prst="rect">
                            <a:avLst/>
                          </a:prstGeom>
                          <a:noFill/>
                          <a:ln>
                            <a:noFill/>
                          </a:ln>
                        </pic:spPr>
                      </pic:pic>
                    </a:graphicData>
                  </a:graphic>
                </wp:inline>
              </w:drawing>
            </w:r>
          </w:p>
        </w:tc>
        <w:tc>
          <w:tcPr>
            <w:tcW w:w="7500" w:type="dxa"/>
            <w:vAlign w:val="center"/>
          </w:tcPr>
          <w:p w14:paraId="3AC3647C">
            <w:pPr>
              <w:rPr>
                <w:rFonts w:hint="default"/>
                <w:lang w:val="en-US" w:eastAsia="zh-CN"/>
              </w:rPr>
            </w:pPr>
            <w:r>
              <w:rPr>
                <w:rFonts w:hint="default"/>
                <w:lang w:val="en-US" w:eastAsia="zh-CN"/>
              </w:rPr>
              <w:t>点击【零点】,机器人回到零点位置</w:t>
            </w:r>
          </w:p>
        </w:tc>
      </w:tr>
      <w:tr w14:paraId="29EC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09C0EA9F">
            <w:pPr>
              <w:ind w:left="0" w:leftChars="0" w:firstLine="0" w:firstLineChars="0"/>
              <w:jc w:val="center"/>
              <w:rPr>
                <w:rFonts w:hint="default"/>
                <w:lang w:val="en-US" w:eastAsia="zh-CN"/>
              </w:rPr>
            </w:pPr>
            <w:r>
              <w:rPr>
                <w:rFonts w:hint="default"/>
                <w:lang w:val="en-US" w:eastAsia="zh-CN"/>
              </w:rPr>
              <w:drawing>
                <wp:inline distT="0" distB="0" distL="114300" distR="114300">
                  <wp:extent cx="1202690" cy="414655"/>
                  <wp:effectExtent l="0" t="0" r="3810" b="4445"/>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35"/>
                          <a:stretch>
                            <a:fillRect/>
                          </a:stretch>
                        </pic:blipFill>
                        <pic:spPr>
                          <a:xfrm>
                            <a:off x="0" y="0"/>
                            <a:ext cx="1202690" cy="414655"/>
                          </a:xfrm>
                          <a:prstGeom prst="rect">
                            <a:avLst/>
                          </a:prstGeom>
                          <a:noFill/>
                          <a:ln>
                            <a:noFill/>
                          </a:ln>
                        </pic:spPr>
                      </pic:pic>
                    </a:graphicData>
                  </a:graphic>
                </wp:inline>
              </w:drawing>
            </w:r>
          </w:p>
        </w:tc>
        <w:tc>
          <w:tcPr>
            <w:tcW w:w="7500" w:type="dxa"/>
            <w:vAlign w:val="center"/>
          </w:tcPr>
          <w:p w14:paraId="68B4D02D">
            <w:pPr>
              <w:rPr>
                <w:rFonts w:hint="default"/>
                <w:lang w:val="en-US" w:eastAsia="zh-CN"/>
              </w:rPr>
            </w:pPr>
            <w:r>
              <w:rPr>
                <w:rFonts w:hint="default"/>
                <w:lang w:val="en-US" w:eastAsia="zh-CN"/>
              </w:rPr>
              <w:t>点击【复位】,机器人运行到记录的复位点位置</w:t>
            </w:r>
          </w:p>
        </w:tc>
      </w:tr>
      <w:tr w14:paraId="4961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16A9F683">
            <w:pPr>
              <w:ind w:left="0" w:leftChars="0" w:firstLine="0" w:firstLineChars="0"/>
              <w:jc w:val="center"/>
              <w:rPr>
                <w:rFonts w:hint="default"/>
                <w:lang w:val="en-US" w:eastAsia="zh-CN"/>
              </w:rPr>
            </w:pPr>
            <w:r>
              <w:rPr>
                <w:rFonts w:hint="default"/>
                <w:lang w:val="en-US" w:eastAsia="zh-CN"/>
              </w:rPr>
              <w:drawing>
                <wp:inline distT="0" distB="0" distL="114300" distR="114300">
                  <wp:extent cx="1204595" cy="446405"/>
                  <wp:effectExtent l="0" t="0" r="1905" b="10795"/>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
                          <pic:cNvPicPr>
                            <a:picLocks noChangeAspect="1"/>
                          </pic:cNvPicPr>
                        </pic:nvPicPr>
                        <pic:blipFill>
                          <a:blip r:embed="rId36"/>
                          <a:stretch>
                            <a:fillRect/>
                          </a:stretch>
                        </pic:blipFill>
                        <pic:spPr>
                          <a:xfrm>
                            <a:off x="0" y="0"/>
                            <a:ext cx="1204595" cy="446405"/>
                          </a:xfrm>
                          <a:prstGeom prst="rect">
                            <a:avLst/>
                          </a:prstGeom>
                          <a:noFill/>
                          <a:ln>
                            <a:noFill/>
                          </a:ln>
                        </pic:spPr>
                      </pic:pic>
                    </a:graphicData>
                  </a:graphic>
                </wp:inline>
              </w:drawing>
            </w:r>
          </w:p>
        </w:tc>
        <w:tc>
          <w:tcPr>
            <w:tcW w:w="7500" w:type="dxa"/>
            <w:vAlign w:val="center"/>
          </w:tcPr>
          <w:p w14:paraId="607197F2">
            <w:pPr>
              <w:rPr>
                <w:rFonts w:hint="default"/>
                <w:lang w:val="en-US" w:eastAsia="zh-CN"/>
              </w:rPr>
            </w:pPr>
            <w:r>
              <w:rPr>
                <w:rFonts w:hint="default"/>
                <w:lang w:val="en-US" w:eastAsia="zh-CN"/>
              </w:rPr>
              <w:t>点击【清错】,机器人在出现错误提示时，点击清错按钮，可清除错 误提示</w:t>
            </w:r>
          </w:p>
        </w:tc>
      </w:tr>
      <w:tr w14:paraId="48A8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2DDE7A7B">
            <w:pPr>
              <w:ind w:left="0" w:leftChars="0" w:firstLine="0" w:firstLineChars="0"/>
              <w:jc w:val="center"/>
              <w:rPr>
                <w:rFonts w:hint="default"/>
                <w:lang w:val="en-US" w:eastAsia="zh-CN"/>
              </w:rPr>
            </w:pPr>
            <w:r>
              <w:rPr>
                <w:rFonts w:hint="default"/>
                <w:lang w:val="en-US" w:eastAsia="zh-CN"/>
              </w:rPr>
              <w:drawing>
                <wp:inline distT="0" distB="0" distL="114300" distR="114300">
                  <wp:extent cx="1204595" cy="530860"/>
                  <wp:effectExtent l="0" t="0" r="1905" b="2540"/>
                  <wp:docPr id="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
                          <pic:cNvPicPr>
                            <a:picLocks noChangeAspect="1"/>
                          </pic:cNvPicPr>
                        </pic:nvPicPr>
                        <pic:blipFill>
                          <a:blip r:embed="rId37"/>
                          <a:stretch>
                            <a:fillRect/>
                          </a:stretch>
                        </pic:blipFill>
                        <pic:spPr>
                          <a:xfrm>
                            <a:off x="0" y="0"/>
                            <a:ext cx="1204595" cy="530860"/>
                          </a:xfrm>
                          <a:prstGeom prst="rect">
                            <a:avLst/>
                          </a:prstGeom>
                          <a:noFill/>
                          <a:ln>
                            <a:noFill/>
                          </a:ln>
                        </pic:spPr>
                      </pic:pic>
                    </a:graphicData>
                  </a:graphic>
                </wp:inline>
              </w:drawing>
            </w:r>
          </w:p>
        </w:tc>
        <w:tc>
          <w:tcPr>
            <w:tcW w:w="7500" w:type="dxa"/>
            <w:vAlign w:val="center"/>
          </w:tcPr>
          <w:p w14:paraId="0C846B77">
            <w:pPr>
              <w:rPr>
                <w:rFonts w:hint="default"/>
                <w:lang w:val="en-US" w:eastAsia="zh-CN"/>
              </w:rPr>
            </w:pPr>
            <w:r>
              <w:rPr>
                <w:rFonts w:hint="default"/>
                <w:lang w:val="en-US" w:eastAsia="zh-CN"/>
              </w:rPr>
              <w:t>点击【F/B】,在单步运行程序时可以选择正序或者倒序 正序运行：指令由上向下运行 倒序运行：指令由下向上运行</w:t>
            </w:r>
          </w:p>
        </w:tc>
      </w:tr>
      <w:tr w14:paraId="1A54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4891E766">
            <w:pPr>
              <w:ind w:left="0" w:leftChars="0" w:firstLine="0" w:firstLineChars="0"/>
              <w:jc w:val="center"/>
              <w:rPr>
                <w:rFonts w:hint="default"/>
                <w:lang w:val="en-US" w:eastAsia="zh-CN"/>
              </w:rPr>
            </w:pPr>
            <w:r>
              <w:rPr>
                <w:rFonts w:hint="default"/>
                <w:lang w:val="en-US" w:eastAsia="zh-CN"/>
              </w:rPr>
              <w:drawing>
                <wp:inline distT="0" distB="0" distL="114300" distR="114300">
                  <wp:extent cx="1209040" cy="553085"/>
                  <wp:effectExtent l="0" t="0" r="10160" b="5715"/>
                  <wp:docPr id="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
                          <pic:cNvPicPr>
                            <a:picLocks noChangeAspect="1"/>
                          </pic:cNvPicPr>
                        </pic:nvPicPr>
                        <pic:blipFill>
                          <a:blip r:embed="rId38"/>
                          <a:stretch>
                            <a:fillRect/>
                          </a:stretch>
                        </pic:blipFill>
                        <pic:spPr>
                          <a:xfrm>
                            <a:off x="0" y="0"/>
                            <a:ext cx="1209040" cy="553085"/>
                          </a:xfrm>
                          <a:prstGeom prst="rect">
                            <a:avLst/>
                          </a:prstGeom>
                          <a:noFill/>
                          <a:ln>
                            <a:noFill/>
                          </a:ln>
                        </pic:spPr>
                      </pic:pic>
                    </a:graphicData>
                  </a:graphic>
                </wp:inline>
              </w:drawing>
            </w:r>
          </w:p>
        </w:tc>
        <w:tc>
          <w:tcPr>
            <w:tcW w:w="7500" w:type="dxa"/>
            <w:vAlign w:val="center"/>
          </w:tcPr>
          <w:p w14:paraId="25F021FD">
            <w:pPr>
              <w:rPr>
                <w:rFonts w:hint="default"/>
                <w:lang w:val="en-US" w:eastAsia="zh-CN"/>
              </w:rPr>
            </w:pPr>
            <w:r>
              <w:rPr>
                <w:rFonts w:hint="default"/>
                <w:lang w:val="en-US" w:eastAsia="zh-CN"/>
              </w:rPr>
              <w:t>点击【单步】在运行程序时，如下图所示，在示教模式下运行程 序，点击【单步】运行第一行程序，当第一行程序运行结束后点击 【单步】继续运行第二行程序，依次运行直到整个作业文件运行结 束</w:t>
            </w:r>
          </w:p>
        </w:tc>
      </w:tr>
      <w:tr w14:paraId="2063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15AD933F">
            <w:pPr>
              <w:ind w:left="0" w:leftChars="0" w:firstLine="0" w:firstLineChars="0"/>
              <w:jc w:val="center"/>
              <w:rPr>
                <w:rFonts w:hint="default"/>
                <w:lang w:val="en-US" w:eastAsia="zh-CN"/>
              </w:rPr>
            </w:pPr>
            <w:r>
              <w:rPr>
                <w:rFonts w:hint="default"/>
                <w:lang w:val="en-US" w:eastAsia="zh-CN"/>
              </w:rPr>
              <w:drawing>
                <wp:inline distT="0" distB="0" distL="114300" distR="114300">
                  <wp:extent cx="1207770" cy="553085"/>
                  <wp:effectExtent l="0" t="0" r="11430" b="5715"/>
                  <wp:docPr id="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
                          <pic:cNvPicPr>
                            <a:picLocks noChangeAspect="1"/>
                          </pic:cNvPicPr>
                        </pic:nvPicPr>
                        <pic:blipFill>
                          <a:blip r:embed="rId39"/>
                          <a:stretch>
                            <a:fillRect/>
                          </a:stretch>
                        </pic:blipFill>
                        <pic:spPr>
                          <a:xfrm>
                            <a:off x="0" y="0"/>
                            <a:ext cx="1207770" cy="553085"/>
                          </a:xfrm>
                          <a:prstGeom prst="rect">
                            <a:avLst/>
                          </a:prstGeom>
                          <a:noFill/>
                          <a:ln>
                            <a:noFill/>
                          </a:ln>
                        </pic:spPr>
                      </pic:pic>
                    </a:graphicData>
                  </a:graphic>
                </wp:inline>
              </w:drawing>
            </w:r>
            <w:r>
              <w:rPr>
                <w:rFonts w:hint="default"/>
                <w:lang w:val="en-US" w:eastAsia="zh-CN"/>
              </w:rPr>
              <w:drawing>
                <wp:inline distT="0" distB="0" distL="114300" distR="114300">
                  <wp:extent cx="1209040" cy="523875"/>
                  <wp:effectExtent l="0" t="0" r="10160" b="9525"/>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40"/>
                          <a:stretch>
                            <a:fillRect/>
                          </a:stretch>
                        </pic:blipFill>
                        <pic:spPr>
                          <a:xfrm>
                            <a:off x="0" y="0"/>
                            <a:ext cx="1209040" cy="523875"/>
                          </a:xfrm>
                          <a:prstGeom prst="rect">
                            <a:avLst/>
                          </a:prstGeom>
                          <a:noFill/>
                          <a:ln>
                            <a:noFill/>
                          </a:ln>
                        </pic:spPr>
                      </pic:pic>
                    </a:graphicData>
                  </a:graphic>
                </wp:inline>
              </w:drawing>
            </w:r>
          </w:p>
        </w:tc>
        <w:tc>
          <w:tcPr>
            <w:tcW w:w="7500" w:type="dxa"/>
            <w:vAlign w:val="center"/>
          </w:tcPr>
          <w:p w14:paraId="2B63303F">
            <w:pPr>
              <w:rPr>
                <w:rFonts w:hint="default"/>
                <w:lang w:val="en-US" w:eastAsia="zh-CN"/>
              </w:rPr>
            </w:pPr>
            <w:r>
              <w:rPr>
                <w:rFonts w:hint="default"/>
                <w:lang w:val="en-US" w:eastAsia="zh-CN"/>
              </w:rPr>
              <w:t>【V-】减小全局速度，每点击一次全局速度减小5%；</w:t>
            </w:r>
          </w:p>
          <w:p w14:paraId="55BC4B7A">
            <w:pPr>
              <w:rPr>
                <w:rFonts w:hint="default"/>
                <w:lang w:val="en-US" w:eastAsia="zh-CN"/>
              </w:rPr>
            </w:pPr>
            <w:r>
              <w:rPr>
                <w:rFonts w:hint="default"/>
                <w:lang w:val="en-US" w:eastAsia="zh-CN"/>
              </w:rPr>
              <w:t>【V+】增加全局速度，每点击一次全局速度增加5%</w:t>
            </w:r>
          </w:p>
        </w:tc>
      </w:tr>
      <w:tr w14:paraId="28B7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5AA74294">
            <w:pPr>
              <w:ind w:left="0" w:leftChars="0" w:firstLine="0" w:firstLineChars="0"/>
              <w:jc w:val="center"/>
              <w:rPr>
                <w:rFonts w:hint="default"/>
                <w:lang w:val="en-US" w:eastAsia="zh-CN"/>
              </w:rPr>
            </w:pPr>
            <w:r>
              <w:rPr>
                <w:rFonts w:hint="default"/>
                <w:lang w:val="en-US" w:eastAsia="zh-CN"/>
              </w:rPr>
              <w:drawing>
                <wp:inline distT="0" distB="0" distL="114300" distR="114300">
                  <wp:extent cx="1207770" cy="528320"/>
                  <wp:effectExtent l="0" t="0" r="11430" b="5080"/>
                  <wp:docPr id="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4"/>
                          <pic:cNvPicPr>
                            <a:picLocks noChangeAspect="1"/>
                          </pic:cNvPicPr>
                        </pic:nvPicPr>
                        <pic:blipFill>
                          <a:blip r:embed="rId41"/>
                          <a:stretch>
                            <a:fillRect/>
                          </a:stretch>
                        </pic:blipFill>
                        <pic:spPr>
                          <a:xfrm>
                            <a:off x="0" y="0"/>
                            <a:ext cx="1207770" cy="528320"/>
                          </a:xfrm>
                          <a:prstGeom prst="rect">
                            <a:avLst/>
                          </a:prstGeom>
                          <a:noFill/>
                          <a:ln>
                            <a:noFill/>
                          </a:ln>
                        </pic:spPr>
                      </pic:pic>
                    </a:graphicData>
                  </a:graphic>
                </wp:inline>
              </w:drawing>
            </w:r>
          </w:p>
        </w:tc>
        <w:tc>
          <w:tcPr>
            <w:tcW w:w="7500" w:type="dxa"/>
            <w:vAlign w:val="center"/>
          </w:tcPr>
          <w:p w14:paraId="1A29FBB7">
            <w:pPr>
              <w:rPr>
                <w:rFonts w:hint="default"/>
                <w:lang w:val="en-US" w:eastAsia="zh-CN"/>
              </w:rPr>
            </w:pPr>
            <w:r>
              <w:rPr>
                <w:rFonts w:hint="default"/>
                <w:lang w:val="en-US" w:eastAsia="zh-CN"/>
              </w:rPr>
              <w:t>【工具】切换工具手</w:t>
            </w:r>
          </w:p>
        </w:tc>
      </w:tr>
      <w:tr w14:paraId="6EFC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027FA037">
            <w:pPr>
              <w:ind w:left="0" w:leftChars="0" w:firstLine="0" w:firstLineChars="0"/>
              <w:jc w:val="center"/>
              <w:rPr>
                <w:rFonts w:hint="default"/>
                <w:lang w:val="en-US" w:eastAsia="zh-CN"/>
              </w:rPr>
            </w:pPr>
            <w:r>
              <w:rPr>
                <w:rFonts w:hint="default"/>
                <w:lang w:val="en-US" w:eastAsia="zh-CN"/>
              </w:rPr>
              <w:drawing>
                <wp:inline distT="0" distB="0" distL="114300" distR="114300">
                  <wp:extent cx="1206500" cy="565785"/>
                  <wp:effectExtent l="0" t="0" r="0" b="5715"/>
                  <wp:docPr id="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5"/>
                          <pic:cNvPicPr>
                            <a:picLocks noChangeAspect="1"/>
                          </pic:cNvPicPr>
                        </pic:nvPicPr>
                        <pic:blipFill>
                          <a:blip r:embed="rId42"/>
                          <a:stretch>
                            <a:fillRect/>
                          </a:stretch>
                        </pic:blipFill>
                        <pic:spPr>
                          <a:xfrm>
                            <a:off x="0" y="0"/>
                            <a:ext cx="1206500" cy="565785"/>
                          </a:xfrm>
                          <a:prstGeom prst="rect">
                            <a:avLst/>
                          </a:prstGeom>
                          <a:noFill/>
                          <a:ln>
                            <a:noFill/>
                          </a:ln>
                        </pic:spPr>
                      </pic:pic>
                    </a:graphicData>
                  </a:graphic>
                </wp:inline>
              </w:drawing>
            </w:r>
          </w:p>
        </w:tc>
        <w:tc>
          <w:tcPr>
            <w:tcW w:w="7500" w:type="dxa"/>
            <w:vAlign w:val="center"/>
          </w:tcPr>
          <w:p w14:paraId="60002D3F">
            <w:pPr>
              <w:rPr>
                <w:rFonts w:hint="default"/>
                <w:lang w:val="en-US" w:eastAsia="zh-CN"/>
              </w:rPr>
            </w:pPr>
            <w:r>
              <w:rPr>
                <w:rFonts w:hint="default"/>
                <w:lang w:val="en-US" w:eastAsia="zh-CN"/>
              </w:rPr>
              <w:t>【坐标】切换坐标、点击坐标按钮可以依次切换关节坐标、直角坐 标、工具坐标和用户坐标</w:t>
            </w:r>
          </w:p>
        </w:tc>
      </w:tr>
      <w:tr w14:paraId="63D2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6D6E5166">
            <w:pPr>
              <w:ind w:left="0" w:leftChars="0" w:firstLine="0" w:firstLineChars="0"/>
              <w:jc w:val="center"/>
              <w:rPr>
                <w:rFonts w:hint="default"/>
                <w:lang w:val="en-US" w:eastAsia="zh-CN"/>
              </w:rPr>
            </w:pPr>
            <w:r>
              <w:rPr>
                <w:rFonts w:hint="default"/>
                <w:lang w:val="en-US" w:eastAsia="zh-CN"/>
              </w:rPr>
              <w:drawing>
                <wp:inline distT="0" distB="0" distL="114300" distR="114300">
                  <wp:extent cx="1211580" cy="593725"/>
                  <wp:effectExtent l="0" t="0" r="7620" b="3175"/>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3"/>
                          <a:stretch>
                            <a:fillRect/>
                          </a:stretch>
                        </pic:blipFill>
                        <pic:spPr>
                          <a:xfrm>
                            <a:off x="0" y="0"/>
                            <a:ext cx="1211580" cy="593725"/>
                          </a:xfrm>
                          <a:prstGeom prst="rect">
                            <a:avLst/>
                          </a:prstGeom>
                          <a:noFill/>
                          <a:ln>
                            <a:noFill/>
                          </a:ln>
                        </pic:spPr>
                      </pic:pic>
                    </a:graphicData>
                  </a:graphic>
                </wp:inline>
              </w:drawing>
            </w:r>
          </w:p>
        </w:tc>
        <w:tc>
          <w:tcPr>
            <w:tcW w:w="7500" w:type="dxa"/>
            <w:vAlign w:val="center"/>
          </w:tcPr>
          <w:p w14:paraId="66071A05">
            <w:pPr>
              <w:rPr>
                <w:rFonts w:hint="default"/>
                <w:lang w:val="en-US" w:eastAsia="zh-CN"/>
              </w:rPr>
            </w:pPr>
            <w:r>
              <w:rPr>
                <w:rFonts w:hint="default"/>
                <w:lang w:val="en-US" w:eastAsia="zh-CN"/>
              </w:rPr>
              <w:t>【切换操作模式】旋钮在左边表示当前在示教模式、旋钮在中间表 示当前在运行模式、旋钮在右边表示当前在远程模式</w:t>
            </w:r>
          </w:p>
        </w:tc>
      </w:tr>
      <w:tr w14:paraId="5F88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646925D2">
            <w:pPr>
              <w:ind w:left="0" w:leftChars="0" w:firstLine="0" w:firstLineChars="0"/>
              <w:jc w:val="center"/>
              <w:rPr>
                <w:rFonts w:hint="default"/>
                <w:lang w:val="en-US" w:eastAsia="zh-CN"/>
              </w:rPr>
            </w:pPr>
            <w:r>
              <w:rPr>
                <w:rFonts w:hint="default"/>
                <w:lang w:val="en-US" w:eastAsia="zh-CN"/>
              </w:rPr>
              <w:drawing>
                <wp:inline distT="0" distB="0" distL="114300" distR="114300">
                  <wp:extent cx="1209040" cy="605790"/>
                  <wp:effectExtent l="0" t="0" r="10160" b="381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4"/>
                          <a:stretch>
                            <a:fillRect/>
                          </a:stretch>
                        </pic:blipFill>
                        <pic:spPr>
                          <a:xfrm>
                            <a:off x="0" y="0"/>
                            <a:ext cx="1209040" cy="605790"/>
                          </a:xfrm>
                          <a:prstGeom prst="rect">
                            <a:avLst/>
                          </a:prstGeom>
                          <a:noFill/>
                          <a:ln>
                            <a:noFill/>
                          </a:ln>
                        </pic:spPr>
                      </pic:pic>
                    </a:graphicData>
                  </a:graphic>
                </wp:inline>
              </w:drawing>
            </w:r>
          </w:p>
        </w:tc>
        <w:tc>
          <w:tcPr>
            <w:tcW w:w="7500" w:type="dxa"/>
            <w:vAlign w:val="center"/>
          </w:tcPr>
          <w:p w14:paraId="5A82F20B">
            <w:pPr>
              <w:rPr>
                <w:rFonts w:hint="default"/>
                <w:lang w:val="en-US" w:eastAsia="zh-CN"/>
              </w:rPr>
            </w:pPr>
            <w:r>
              <w:rPr>
                <w:rFonts w:hint="default"/>
                <w:lang w:val="en-US" w:eastAsia="zh-CN"/>
              </w:rPr>
              <w:t>【紧急停止按钮】当程序在运行过程中如果出现碰撞或者飞车等情 况下按下急停按钮，机器人会停止运动</w:t>
            </w:r>
          </w:p>
        </w:tc>
      </w:tr>
      <w:tr w14:paraId="0F26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2124" w:type="dxa"/>
            <w:vAlign w:val="center"/>
          </w:tcPr>
          <w:p w14:paraId="4675CC86">
            <w:pPr>
              <w:ind w:left="0" w:leftChars="0" w:firstLine="0" w:firstLineChars="0"/>
              <w:jc w:val="center"/>
              <w:rPr>
                <w:rFonts w:hint="default"/>
                <w:lang w:val="en-US" w:eastAsia="zh-CN"/>
              </w:rPr>
            </w:pPr>
            <w:r>
              <w:rPr>
                <w:rFonts w:hint="default"/>
                <w:lang w:val="en-US" w:eastAsia="zh-CN"/>
              </w:rPr>
              <w:drawing>
                <wp:inline distT="0" distB="0" distL="114300" distR="114300">
                  <wp:extent cx="575310" cy="542290"/>
                  <wp:effectExtent l="0" t="0" r="8890" b="3810"/>
                  <wp:docPr id="5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0"/>
                          <pic:cNvPicPr>
                            <a:picLocks noChangeAspect="1"/>
                          </pic:cNvPicPr>
                        </pic:nvPicPr>
                        <pic:blipFill>
                          <a:blip r:embed="rId45"/>
                          <a:stretch>
                            <a:fillRect/>
                          </a:stretch>
                        </pic:blipFill>
                        <pic:spPr>
                          <a:xfrm>
                            <a:off x="0" y="0"/>
                            <a:ext cx="575310" cy="542290"/>
                          </a:xfrm>
                          <a:prstGeom prst="rect">
                            <a:avLst/>
                          </a:prstGeom>
                          <a:noFill/>
                          <a:ln>
                            <a:noFill/>
                          </a:ln>
                        </pic:spPr>
                      </pic:pic>
                    </a:graphicData>
                  </a:graphic>
                </wp:inline>
              </w:drawing>
            </w:r>
          </w:p>
        </w:tc>
        <w:tc>
          <w:tcPr>
            <w:tcW w:w="7500" w:type="dxa"/>
            <w:vAlign w:val="center"/>
          </w:tcPr>
          <w:p w14:paraId="4758B8B3">
            <w:pPr>
              <w:rPr>
                <w:rFonts w:hint="default"/>
                <w:lang w:val="en-US" w:eastAsia="zh-CN"/>
              </w:rPr>
            </w:pPr>
            <w:r>
              <w:rPr>
                <w:rFonts w:hint="default"/>
                <w:lang w:val="en-US" w:eastAsia="zh-CN"/>
              </w:rPr>
              <w:t>【启动】在运行模式下用来启动程序，点击【启动】程序开始运行</w:t>
            </w:r>
          </w:p>
        </w:tc>
      </w:tr>
      <w:tr w14:paraId="4685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13AB0552">
            <w:pPr>
              <w:ind w:left="0" w:leftChars="0" w:firstLine="0" w:firstLineChars="0"/>
              <w:jc w:val="center"/>
              <w:rPr>
                <w:rFonts w:hint="default"/>
                <w:lang w:val="en-US" w:eastAsia="zh-CN"/>
              </w:rPr>
            </w:pPr>
            <w:r>
              <w:rPr>
                <w:rFonts w:hint="default"/>
                <w:lang w:val="en-US" w:eastAsia="zh-CN"/>
              </w:rPr>
              <w:drawing>
                <wp:inline distT="0" distB="0" distL="114300" distR="114300">
                  <wp:extent cx="579120" cy="527685"/>
                  <wp:effectExtent l="0" t="0" r="5080" b="5715"/>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pic:cNvPicPr>
                        </pic:nvPicPr>
                        <pic:blipFill>
                          <a:blip r:embed="rId46"/>
                          <a:stretch>
                            <a:fillRect/>
                          </a:stretch>
                        </pic:blipFill>
                        <pic:spPr>
                          <a:xfrm>
                            <a:off x="0" y="0"/>
                            <a:ext cx="579120" cy="527685"/>
                          </a:xfrm>
                          <a:prstGeom prst="rect">
                            <a:avLst/>
                          </a:prstGeom>
                          <a:noFill/>
                          <a:ln>
                            <a:noFill/>
                          </a:ln>
                        </pic:spPr>
                      </pic:pic>
                    </a:graphicData>
                  </a:graphic>
                </wp:inline>
              </w:drawing>
            </w:r>
          </w:p>
        </w:tc>
        <w:tc>
          <w:tcPr>
            <w:tcW w:w="7500" w:type="dxa"/>
            <w:vAlign w:val="center"/>
          </w:tcPr>
          <w:p w14:paraId="44D98191">
            <w:pPr>
              <w:rPr>
                <w:rFonts w:hint="default"/>
                <w:lang w:val="en-US" w:eastAsia="zh-CN"/>
              </w:rPr>
            </w:pPr>
            <w:r>
              <w:rPr>
                <w:rFonts w:hint="default"/>
                <w:lang w:val="en-US" w:eastAsia="zh-CN"/>
              </w:rPr>
              <w:t>【停止】在运行模式下用来暂停程序，点击【停止】正在运行的程 序会暂停运行</w:t>
            </w:r>
          </w:p>
        </w:tc>
      </w:tr>
      <w:tr w14:paraId="7AB6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124" w:type="dxa"/>
            <w:vAlign w:val="center"/>
          </w:tcPr>
          <w:p w14:paraId="5113F70B">
            <w:pPr>
              <w:ind w:left="0" w:leftChars="0" w:firstLine="0" w:firstLineChars="0"/>
              <w:jc w:val="center"/>
              <w:rPr>
                <w:rFonts w:hint="default"/>
                <w:lang w:val="en-US" w:eastAsia="zh-CN"/>
              </w:rPr>
            </w:pPr>
            <w:r>
              <w:rPr>
                <w:rFonts w:hint="default"/>
                <w:lang w:val="en-US" w:eastAsia="zh-CN"/>
              </w:rPr>
              <w:drawing>
                <wp:inline distT="0" distB="0" distL="114300" distR="114300">
                  <wp:extent cx="1211580" cy="569595"/>
                  <wp:effectExtent l="0" t="0" r="7620" b="1905"/>
                  <wp:docPr id="5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1"/>
                          <pic:cNvPicPr>
                            <a:picLocks noChangeAspect="1"/>
                          </pic:cNvPicPr>
                        </pic:nvPicPr>
                        <pic:blipFill>
                          <a:blip r:embed="rId47"/>
                          <a:stretch>
                            <a:fillRect/>
                          </a:stretch>
                        </pic:blipFill>
                        <pic:spPr>
                          <a:xfrm>
                            <a:off x="0" y="0"/>
                            <a:ext cx="1211580" cy="569595"/>
                          </a:xfrm>
                          <a:prstGeom prst="rect">
                            <a:avLst/>
                          </a:prstGeom>
                          <a:noFill/>
                          <a:ln>
                            <a:noFill/>
                          </a:ln>
                        </pic:spPr>
                      </pic:pic>
                    </a:graphicData>
                  </a:graphic>
                </wp:inline>
              </w:drawing>
            </w:r>
          </w:p>
        </w:tc>
        <w:tc>
          <w:tcPr>
            <w:tcW w:w="7500" w:type="dxa"/>
            <w:vAlign w:val="center"/>
          </w:tcPr>
          <w:p w14:paraId="2E57F9B3">
            <w:pPr>
              <w:rPr>
                <w:rFonts w:hint="default"/>
                <w:lang w:val="en-US" w:eastAsia="zh-CN"/>
              </w:rPr>
            </w:pPr>
            <w:r>
              <w:rPr>
                <w:rFonts w:hint="default"/>
                <w:lang w:val="en-US" w:eastAsia="zh-CN"/>
              </w:rPr>
              <w:t>【-】示教时对应轴负方向运行；【+】示教时对应轴正方向运行</w:t>
            </w:r>
          </w:p>
        </w:tc>
      </w:tr>
    </w:tbl>
    <w:p w14:paraId="3C4F1E6D">
      <w:pPr>
        <w:bidi w:val="0"/>
        <w:rPr>
          <w:rFonts w:hint="eastAsia"/>
          <w:lang w:val="en-US" w:eastAsia="zh-CN"/>
        </w:rPr>
      </w:pPr>
      <w:bookmarkStart w:id="45" w:name="_Toc5353"/>
    </w:p>
    <w:p w14:paraId="04ABA744">
      <w:pPr>
        <w:pStyle w:val="4"/>
        <w:bidi w:val="0"/>
        <w:rPr>
          <w:rFonts w:hint="default"/>
          <w:lang w:val="en-US" w:eastAsia="zh-CN"/>
        </w:rPr>
      </w:pPr>
      <w:bookmarkStart w:id="46" w:name="_Toc13842"/>
      <w:bookmarkStart w:id="47" w:name="_Toc16285"/>
      <w:r>
        <w:rPr>
          <w:rFonts w:hint="eastAsia"/>
          <w:lang w:val="en-US" w:eastAsia="zh-CN"/>
        </w:rPr>
        <w:t>4.3、示教器功能键操作说明</w:t>
      </w:r>
      <w:bookmarkEnd w:id="46"/>
      <w:bookmarkEnd w:id="47"/>
    </w:p>
    <w:tbl>
      <w:tblPr>
        <w:tblStyle w:val="14"/>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5272"/>
        <w:gridCol w:w="2171"/>
      </w:tblGrid>
      <w:tr w14:paraId="4B77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2120" w:type="dxa"/>
          </w:tcPr>
          <w:p w14:paraId="146CBB81">
            <w:pPr>
              <w:bidi w:val="0"/>
              <w:ind w:left="0" w:leftChars="0" w:firstLine="0" w:firstLineChars="0"/>
              <w:rPr>
                <w:rFonts w:hint="eastAsia"/>
                <w:lang w:val="en-US" w:eastAsia="zh-CN"/>
              </w:rPr>
            </w:pPr>
            <w:r>
              <w:rPr>
                <w:rFonts w:hint="eastAsia"/>
                <w:lang w:val="en-US" w:eastAsia="zh-CN"/>
              </w:rPr>
              <w:drawing>
                <wp:inline distT="0" distB="0" distL="114300" distR="114300">
                  <wp:extent cx="1204595" cy="417830"/>
                  <wp:effectExtent l="0" t="0" r="1905" b="1270"/>
                  <wp:docPr id="6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4"/>
                          <pic:cNvPicPr>
                            <a:picLocks noChangeAspect="1"/>
                          </pic:cNvPicPr>
                        </pic:nvPicPr>
                        <pic:blipFill>
                          <a:blip r:embed="rId48"/>
                          <a:stretch>
                            <a:fillRect/>
                          </a:stretch>
                        </pic:blipFill>
                        <pic:spPr>
                          <a:xfrm>
                            <a:off x="0" y="0"/>
                            <a:ext cx="1204595" cy="417830"/>
                          </a:xfrm>
                          <a:prstGeom prst="rect">
                            <a:avLst/>
                          </a:prstGeom>
                          <a:noFill/>
                          <a:ln>
                            <a:noFill/>
                          </a:ln>
                        </pic:spPr>
                      </pic:pic>
                    </a:graphicData>
                  </a:graphic>
                </wp:inline>
              </w:drawing>
            </w:r>
          </w:p>
        </w:tc>
        <w:tc>
          <w:tcPr>
            <w:tcW w:w="5272" w:type="dxa"/>
          </w:tcPr>
          <w:p w14:paraId="7A88E765">
            <w:pPr>
              <w:bidi w:val="0"/>
              <w:rPr>
                <w:rFonts w:hint="eastAsia"/>
                <w:lang w:val="en-US" w:eastAsia="zh-CN"/>
              </w:rPr>
            </w:pPr>
            <w:r>
              <w:rPr>
                <w:rFonts w:hint="eastAsia"/>
                <w:lang w:val="en-US" w:eastAsia="zh-CN"/>
              </w:rPr>
              <w:t>点击【操作员】可以进行操作员、技术员、管理员、厂家用户权限 的设置，不同用户的权限是不同的，只有用户权限为厂家时才可以 修改机器人参数，厂家用户的权限是最高的</w:t>
            </w:r>
          </w:p>
          <w:p w14:paraId="2AD81964">
            <w:pPr>
              <w:bidi w:val="0"/>
              <w:rPr>
                <w:rFonts w:hint="eastAsia"/>
                <w:lang w:val="en-US" w:eastAsia="zh-CN"/>
              </w:rPr>
            </w:pPr>
            <w:r>
              <w:rPr>
                <w:rFonts w:hint="eastAsia"/>
                <w:lang w:val="en-US" w:eastAsia="zh-CN"/>
              </w:rPr>
              <w:t>厂家密码：654321</w:t>
            </w:r>
          </w:p>
          <w:p w14:paraId="19540B3B">
            <w:pPr>
              <w:bidi w:val="0"/>
              <w:rPr>
                <w:rFonts w:hint="default"/>
                <w:lang w:val="en-US" w:eastAsia="zh-CN"/>
              </w:rPr>
            </w:pPr>
            <w:r>
              <w:rPr>
                <w:rFonts w:hint="eastAsia"/>
                <w:lang w:val="en-US" w:eastAsia="zh-CN"/>
              </w:rPr>
              <w:t>其他密码</w:t>
            </w:r>
            <w:r>
              <w:rPr>
                <w:rFonts w:hint="default"/>
                <w:lang w:val="en-US" w:eastAsia="zh-CN"/>
              </w:rPr>
              <w:t>：</w:t>
            </w:r>
            <w:r>
              <w:rPr>
                <w:rFonts w:hint="eastAsia"/>
                <w:lang w:val="en-US" w:eastAsia="zh-CN"/>
              </w:rPr>
              <w:t>123456</w:t>
            </w:r>
          </w:p>
        </w:tc>
        <w:tc>
          <w:tcPr>
            <w:tcW w:w="2171" w:type="dxa"/>
          </w:tcPr>
          <w:p w14:paraId="351F3360">
            <w:pPr>
              <w:bidi w:val="0"/>
              <w:ind w:left="0" w:leftChars="0" w:firstLine="0" w:firstLineChars="0"/>
              <w:rPr>
                <w:rFonts w:hint="eastAsia"/>
                <w:lang w:val="en-US" w:eastAsia="zh-CN"/>
              </w:rPr>
            </w:pPr>
            <w:r>
              <w:rPr>
                <w:rFonts w:hint="eastAsia"/>
                <w:lang w:val="en-US" w:eastAsia="zh-CN"/>
              </w:rPr>
              <w:drawing>
                <wp:inline distT="0" distB="0" distL="114300" distR="114300">
                  <wp:extent cx="1238250" cy="916305"/>
                  <wp:effectExtent l="0" t="0" r="6350" b="10795"/>
                  <wp:docPr id="8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1"/>
                          <pic:cNvPicPr>
                            <a:picLocks noChangeAspect="1"/>
                          </pic:cNvPicPr>
                        </pic:nvPicPr>
                        <pic:blipFill>
                          <a:blip r:embed="rId49"/>
                          <a:stretch>
                            <a:fillRect/>
                          </a:stretch>
                        </pic:blipFill>
                        <pic:spPr>
                          <a:xfrm>
                            <a:off x="0" y="0"/>
                            <a:ext cx="1238250" cy="916305"/>
                          </a:xfrm>
                          <a:prstGeom prst="rect">
                            <a:avLst/>
                          </a:prstGeom>
                          <a:noFill/>
                          <a:ln>
                            <a:noFill/>
                          </a:ln>
                        </pic:spPr>
                      </pic:pic>
                    </a:graphicData>
                  </a:graphic>
                </wp:inline>
              </w:drawing>
            </w:r>
          </w:p>
        </w:tc>
      </w:tr>
      <w:tr w14:paraId="5463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120" w:type="dxa"/>
          </w:tcPr>
          <w:p w14:paraId="331CE12D">
            <w:pPr>
              <w:bidi w:val="0"/>
              <w:ind w:left="0" w:leftChars="0" w:firstLine="0" w:firstLineChars="0"/>
              <w:rPr>
                <w:rFonts w:hint="eastAsia"/>
                <w:lang w:val="en-US" w:eastAsia="zh-CN"/>
              </w:rPr>
            </w:pPr>
            <w:r>
              <w:rPr>
                <w:rFonts w:hint="eastAsia"/>
                <w:lang w:val="en-US" w:eastAsia="zh-CN"/>
              </w:rPr>
              <w:drawing>
                <wp:inline distT="0" distB="0" distL="114300" distR="114300">
                  <wp:extent cx="1203960" cy="433705"/>
                  <wp:effectExtent l="0" t="0" r="2540" b="10795"/>
                  <wp:docPr id="6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5"/>
                          <pic:cNvPicPr>
                            <a:picLocks noChangeAspect="1"/>
                          </pic:cNvPicPr>
                        </pic:nvPicPr>
                        <pic:blipFill>
                          <a:blip r:embed="rId50"/>
                          <a:stretch>
                            <a:fillRect/>
                          </a:stretch>
                        </pic:blipFill>
                        <pic:spPr>
                          <a:xfrm>
                            <a:off x="0" y="0"/>
                            <a:ext cx="1203960" cy="433705"/>
                          </a:xfrm>
                          <a:prstGeom prst="rect">
                            <a:avLst/>
                          </a:prstGeom>
                          <a:noFill/>
                          <a:ln>
                            <a:noFill/>
                          </a:ln>
                        </pic:spPr>
                      </pic:pic>
                    </a:graphicData>
                  </a:graphic>
                </wp:inline>
              </w:drawing>
            </w:r>
          </w:p>
        </w:tc>
        <w:tc>
          <w:tcPr>
            <w:tcW w:w="5272" w:type="dxa"/>
          </w:tcPr>
          <w:p w14:paraId="507DC402">
            <w:pPr>
              <w:bidi w:val="0"/>
              <w:rPr>
                <w:rFonts w:hint="eastAsia"/>
                <w:lang w:val="en-US" w:eastAsia="zh-CN"/>
              </w:rPr>
            </w:pPr>
            <w:r>
              <w:rPr>
                <w:rFonts w:hint="eastAsia"/>
                <w:lang w:val="en-US" w:eastAsia="zh-CN"/>
              </w:rPr>
              <w:t>点击【设置】打开机器人功能设置界面</w:t>
            </w:r>
          </w:p>
        </w:tc>
        <w:tc>
          <w:tcPr>
            <w:tcW w:w="2171" w:type="dxa"/>
          </w:tcPr>
          <w:p w14:paraId="38BA57C3">
            <w:pPr>
              <w:bidi w:val="0"/>
              <w:ind w:left="0" w:leftChars="0" w:firstLine="0" w:firstLineChars="0"/>
              <w:rPr>
                <w:rFonts w:hint="eastAsia"/>
                <w:lang w:val="en-US" w:eastAsia="zh-CN"/>
              </w:rPr>
            </w:pPr>
            <w:r>
              <w:rPr>
                <w:rFonts w:hint="eastAsia"/>
                <w:lang w:val="en-US" w:eastAsia="zh-CN"/>
              </w:rPr>
              <w:drawing>
                <wp:inline distT="0" distB="0" distL="114300" distR="114300">
                  <wp:extent cx="1233805" cy="915035"/>
                  <wp:effectExtent l="0" t="0" r="10795" b="12065"/>
                  <wp:docPr id="8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0"/>
                          <pic:cNvPicPr>
                            <a:picLocks noChangeAspect="1"/>
                          </pic:cNvPicPr>
                        </pic:nvPicPr>
                        <pic:blipFill>
                          <a:blip r:embed="rId51"/>
                          <a:stretch>
                            <a:fillRect/>
                          </a:stretch>
                        </pic:blipFill>
                        <pic:spPr>
                          <a:xfrm>
                            <a:off x="0" y="0"/>
                            <a:ext cx="1233805" cy="915035"/>
                          </a:xfrm>
                          <a:prstGeom prst="rect">
                            <a:avLst/>
                          </a:prstGeom>
                          <a:noFill/>
                          <a:ln>
                            <a:noFill/>
                          </a:ln>
                        </pic:spPr>
                      </pic:pic>
                    </a:graphicData>
                  </a:graphic>
                </wp:inline>
              </w:drawing>
            </w:r>
          </w:p>
        </w:tc>
      </w:tr>
      <w:tr w14:paraId="2963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2120" w:type="dxa"/>
          </w:tcPr>
          <w:p w14:paraId="4276DF8A">
            <w:pPr>
              <w:bidi w:val="0"/>
              <w:ind w:left="0" w:leftChars="0" w:firstLine="0" w:firstLineChars="0"/>
              <w:rPr>
                <w:rFonts w:hint="eastAsia"/>
                <w:lang w:val="en-US" w:eastAsia="zh-CN"/>
              </w:rPr>
            </w:pPr>
            <w:r>
              <w:rPr>
                <w:rFonts w:hint="eastAsia"/>
                <w:lang w:val="en-US" w:eastAsia="zh-CN"/>
              </w:rPr>
              <w:drawing>
                <wp:inline distT="0" distB="0" distL="114300" distR="114300">
                  <wp:extent cx="1208405" cy="434975"/>
                  <wp:effectExtent l="0" t="0" r="10795" b="9525"/>
                  <wp:docPr id="6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6"/>
                          <pic:cNvPicPr>
                            <a:picLocks noChangeAspect="1"/>
                          </pic:cNvPicPr>
                        </pic:nvPicPr>
                        <pic:blipFill>
                          <a:blip r:embed="rId52"/>
                          <a:stretch>
                            <a:fillRect/>
                          </a:stretch>
                        </pic:blipFill>
                        <pic:spPr>
                          <a:xfrm>
                            <a:off x="0" y="0"/>
                            <a:ext cx="1208405" cy="434975"/>
                          </a:xfrm>
                          <a:prstGeom prst="rect">
                            <a:avLst/>
                          </a:prstGeom>
                          <a:noFill/>
                          <a:ln>
                            <a:noFill/>
                          </a:ln>
                        </pic:spPr>
                      </pic:pic>
                    </a:graphicData>
                  </a:graphic>
                </wp:inline>
              </w:drawing>
            </w:r>
          </w:p>
        </w:tc>
        <w:tc>
          <w:tcPr>
            <w:tcW w:w="5272" w:type="dxa"/>
          </w:tcPr>
          <w:p w14:paraId="32CA2EBD">
            <w:pPr>
              <w:bidi w:val="0"/>
              <w:rPr>
                <w:rFonts w:hint="eastAsia"/>
                <w:lang w:val="en-US" w:eastAsia="zh-CN"/>
              </w:rPr>
            </w:pPr>
            <w:r>
              <w:rPr>
                <w:rFonts w:hint="eastAsia"/>
                <w:lang w:val="en-US" w:eastAsia="zh-CN"/>
              </w:rPr>
              <w:t>点击【工艺】打开工艺选择界面 工艺类型：激光切割工艺、喷涂工艺、打磨工艺、寻位跟踪工艺、 焊接工艺、码垛工艺、视觉工艺、传送带工艺、专用工艺</w:t>
            </w:r>
          </w:p>
        </w:tc>
        <w:tc>
          <w:tcPr>
            <w:tcW w:w="2171" w:type="dxa"/>
          </w:tcPr>
          <w:p w14:paraId="43446618">
            <w:pPr>
              <w:bidi w:val="0"/>
              <w:ind w:left="0" w:leftChars="0" w:firstLine="0" w:firstLineChars="0"/>
              <w:rPr>
                <w:rFonts w:hint="eastAsia"/>
                <w:lang w:val="en-US" w:eastAsia="zh-CN"/>
              </w:rPr>
            </w:pPr>
            <w:r>
              <w:rPr>
                <w:rFonts w:hint="eastAsia"/>
                <w:lang w:val="en-US" w:eastAsia="zh-CN"/>
              </w:rPr>
              <w:drawing>
                <wp:inline distT="0" distB="0" distL="114300" distR="114300">
                  <wp:extent cx="1229995" cy="824865"/>
                  <wp:effectExtent l="0" t="0" r="1905" b="635"/>
                  <wp:docPr id="7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9"/>
                          <pic:cNvPicPr>
                            <a:picLocks noChangeAspect="1"/>
                          </pic:cNvPicPr>
                        </pic:nvPicPr>
                        <pic:blipFill>
                          <a:blip r:embed="rId53"/>
                          <a:stretch>
                            <a:fillRect/>
                          </a:stretch>
                        </pic:blipFill>
                        <pic:spPr>
                          <a:xfrm>
                            <a:off x="0" y="0"/>
                            <a:ext cx="1229995" cy="824865"/>
                          </a:xfrm>
                          <a:prstGeom prst="rect">
                            <a:avLst/>
                          </a:prstGeom>
                          <a:noFill/>
                          <a:ln>
                            <a:noFill/>
                          </a:ln>
                        </pic:spPr>
                      </pic:pic>
                    </a:graphicData>
                  </a:graphic>
                </wp:inline>
              </w:drawing>
            </w:r>
          </w:p>
        </w:tc>
      </w:tr>
      <w:tr w14:paraId="728B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120" w:type="dxa"/>
          </w:tcPr>
          <w:p w14:paraId="186CFA7E">
            <w:pPr>
              <w:bidi w:val="0"/>
              <w:ind w:left="0" w:leftChars="0" w:firstLine="0" w:firstLineChars="0"/>
              <w:rPr>
                <w:rFonts w:hint="eastAsia"/>
                <w:lang w:val="en-US" w:eastAsia="zh-CN"/>
              </w:rPr>
            </w:pPr>
            <w:r>
              <w:rPr>
                <w:rFonts w:hint="eastAsia"/>
                <w:lang w:val="en-US" w:eastAsia="zh-CN"/>
              </w:rPr>
              <w:drawing>
                <wp:inline distT="0" distB="0" distL="114300" distR="114300">
                  <wp:extent cx="1198880" cy="436880"/>
                  <wp:effectExtent l="0" t="0" r="7620" b="7620"/>
                  <wp:docPr id="6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7"/>
                          <pic:cNvPicPr>
                            <a:picLocks noChangeAspect="1"/>
                          </pic:cNvPicPr>
                        </pic:nvPicPr>
                        <pic:blipFill>
                          <a:blip r:embed="rId54"/>
                          <a:stretch>
                            <a:fillRect/>
                          </a:stretch>
                        </pic:blipFill>
                        <pic:spPr>
                          <a:xfrm>
                            <a:off x="0" y="0"/>
                            <a:ext cx="1198880" cy="436880"/>
                          </a:xfrm>
                          <a:prstGeom prst="rect">
                            <a:avLst/>
                          </a:prstGeom>
                          <a:noFill/>
                          <a:ln>
                            <a:noFill/>
                          </a:ln>
                        </pic:spPr>
                      </pic:pic>
                    </a:graphicData>
                  </a:graphic>
                </wp:inline>
              </w:drawing>
            </w:r>
          </w:p>
        </w:tc>
        <w:tc>
          <w:tcPr>
            <w:tcW w:w="5272" w:type="dxa"/>
          </w:tcPr>
          <w:p w14:paraId="5024F04F">
            <w:pPr>
              <w:bidi w:val="0"/>
              <w:rPr>
                <w:rFonts w:hint="eastAsia"/>
                <w:lang w:val="en-US" w:eastAsia="zh-CN"/>
              </w:rPr>
            </w:pPr>
            <w:r>
              <w:rPr>
                <w:rFonts w:hint="eastAsia"/>
                <w:lang w:val="en-US" w:eastAsia="zh-CN"/>
              </w:rPr>
              <w:t>点击【变量】，打开变量界面，在此界面可以查看设置全局位置变 量的点位信息和全局数值变量赋值</w:t>
            </w:r>
          </w:p>
        </w:tc>
        <w:tc>
          <w:tcPr>
            <w:tcW w:w="2171" w:type="dxa"/>
          </w:tcPr>
          <w:p w14:paraId="329D2FD3">
            <w:pPr>
              <w:bidi w:val="0"/>
              <w:ind w:left="0" w:leftChars="0" w:firstLine="0" w:firstLineChars="0"/>
              <w:rPr>
                <w:rFonts w:hint="eastAsia"/>
                <w:lang w:val="en-US" w:eastAsia="zh-CN"/>
              </w:rPr>
            </w:pPr>
            <w:r>
              <w:rPr>
                <w:rFonts w:hint="eastAsia"/>
                <w:lang w:val="en-US" w:eastAsia="zh-CN"/>
              </w:rPr>
              <w:drawing>
                <wp:inline distT="0" distB="0" distL="114300" distR="114300">
                  <wp:extent cx="1230630" cy="821690"/>
                  <wp:effectExtent l="0" t="0" r="1270" b="3810"/>
                  <wp:docPr id="7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8"/>
                          <pic:cNvPicPr>
                            <a:picLocks noChangeAspect="1"/>
                          </pic:cNvPicPr>
                        </pic:nvPicPr>
                        <pic:blipFill>
                          <a:blip r:embed="rId55"/>
                          <a:stretch>
                            <a:fillRect/>
                          </a:stretch>
                        </pic:blipFill>
                        <pic:spPr>
                          <a:xfrm>
                            <a:off x="0" y="0"/>
                            <a:ext cx="1230630" cy="821690"/>
                          </a:xfrm>
                          <a:prstGeom prst="rect">
                            <a:avLst/>
                          </a:prstGeom>
                          <a:noFill/>
                          <a:ln>
                            <a:noFill/>
                          </a:ln>
                        </pic:spPr>
                      </pic:pic>
                    </a:graphicData>
                  </a:graphic>
                </wp:inline>
              </w:drawing>
            </w:r>
          </w:p>
        </w:tc>
      </w:tr>
      <w:tr w14:paraId="5498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120" w:type="dxa"/>
          </w:tcPr>
          <w:p w14:paraId="01D4B922">
            <w:pPr>
              <w:bidi w:val="0"/>
              <w:ind w:left="0" w:leftChars="0" w:firstLine="0" w:firstLineChars="0"/>
              <w:rPr>
                <w:rFonts w:hint="eastAsia"/>
                <w:lang w:val="en-US" w:eastAsia="zh-CN"/>
              </w:rPr>
            </w:pPr>
            <w:r>
              <w:rPr>
                <w:rFonts w:hint="eastAsia"/>
                <w:lang w:val="en-US" w:eastAsia="zh-CN"/>
              </w:rPr>
              <w:drawing>
                <wp:inline distT="0" distB="0" distL="114300" distR="114300">
                  <wp:extent cx="1200150" cy="410210"/>
                  <wp:effectExtent l="0" t="0" r="6350" b="8890"/>
                  <wp:docPr id="6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8"/>
                          <pic:cNvPicPr>
                            <a:picLocks noChangeAspect="1"/>
                          </pic:cNvPicPr>
                        </pic:nvPicPr>
                        <pic:blipFill>
                          <a:blip r:embed="rId56"/>
                          <a:stretch>
                            <a:fillRect/>
                          </a:stretch>
                        </pic:blipFill>
                        <pic:spPr>
                          <a:xfrm>
                            <a:off x="0" y="0"/>
                            <a:ext cx="1200150" cy="410210"/>
                          </a:xfrm>
                          <a:prstGeom prst="rect">
                            <a:avLst/>
                          </a:prstGeom>
                          <a:noFill/>
                          <a:ln>
                            <a:noFill/>
                          </a:ln>
                        </pic:spPr>
                      </pic:pic>
                    </a:graphicData>
                  </a:graphic>
                </wp:inline>
              </w:drawing>
            </w:r>
          </w:p>
        </w:tc>
        <w:tc>
          <w:tcPr>
            <w:tcW w:w="5272" w:type="dxa"/>
          </w:tcPr>
          <w:p w14:paraId="286EDB1F">
            <w:pPr>
              <w:bidi w:val="0"/>
              <w:rPr>
                <w:rFonts w:hint="eastAsia"/>
                <w:lang w:val="en-US" w:eastAsia="zh-CN"/>
              </w:rPr>
            </w:pPr>
            <w:r>
              <w:rPr>
                <w:rFonts w:hint="eastAsia"/>
                <w:lang w:val="en-US" w:eastAsia="zh-CN"/>
              </w:rPr>
              <w:t>点击【状态】，打开状态操作界面</w:t>
            </w:r>
          </w:p>
        </w:tc>
        <w:tc>
          <w:tcPr>
            <w:tcW w:w="2171" w:type="dxa"/>
          </w:tcPr>
          <w:p w14:paraId="5062E325">
            <w:pPr>
              <w:bidi w:val="0"/>
              <w:ind w:left="0" w:leftChars="0" w:firstLine="0" w:firstLineChars="0"/>
              <w:rPr>
                <w:rFonts w:hint="eastAsia"/>
                <w:lang w:val="en-US" w:eastAsia="zh-CN"/>
              </w:rPr>
            </w:pPr>
            <w:r>
              <w:rPr>
                <w:rFonts w:hint="eastAsia"/>
                <w:lang w:val="en-US" w:eastAsia="zh-CN"/>
              </w:rPr>
              <w:drawing>
                <wp:inline distT="0" distB="0" distL="114300" distR="114300">
                  <wp:extent cx="1237615" cy="920115"/>
                  <wp:effectExtent l="0" t="0" r="6985" b="6985"/>
                  <wp:docPr id="7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7"/>
                          <pic:cNvPicPr>
                            <a:picLocks noChangeAspect="1"/>
                          </pic:cNvPicPr>
                        </pic:nvPicPr>
                        <pic:blipFill>
                          <a:blip r:embed="rId57"/>
                          <a:stretch>
                            <a:fillRect/>
                          </a:stretch>
                        </pic:blipFill>
                        <pic:spPr>
                          <a:xfrm>
                            <a:off x="0" y="0"/>
                            <a:ext cx="1237615" cy="920115"/>
                          </a:xfrm>
                          <a:prstGeom prst="rect">
                            <a:avLst/>
                          </a:prstGeom>
                          <a:noFill/>
                          <a:ln>
                            <a:noFill/>
                          </a:ln>
                        </pic:spPr>
                      </pic:pic>
                    </a:graphicData>
                  </a:graphic>
                </wp:inline>
              </w:drawing>
            </w:r>
          </w:p>
        </w:tc>
      </w:tr>
      <w:tr w14:paraId="5C6A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20" w:type="dxa"/>
          </w:tcPr>
          <w:p w14:paraId="767B230E">
            <w:pPr>
              <w:bidi w:val="0"/>
              <w:ind w:left="0" w:leftChars="0" w:firstLine="0" w:firstLineChars="0"/>
              <w:rPr>
                <w:rFonts w:hint="eastAsia"/>
                <w:lang w:val="en-US" w:eastAsia="zh-CN"/>
              </w:rPr>
            </w:pPr>
            <w:r>
              <w:rPr>
                <w:rFonts w:hint="eastAsia"/>
                <w:lang w:val="en-US" w:eastAsia="zh-CN"/>
              </w:rPr>
              <w:drawing>
                <wp:inline distT="0" distB="0" distL="114300" distR="114300">
                  <wp:extent cx="1200150" cy="426085"/>
                  <wp:effectExtent l="0" t="0" r="6350" b="5715"/>
                  <wp:docPr id="6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9"/>
                          <pic:cNvPicPr>
                            <a:picLocks noChangeAspect="1"/>
                          </pic:cNvPicPr>
                        </pic:nvPicPr>
                        <pic:blipFill>
                          <a:blip r:embed="rId58"/>
                          <a:stretch>
                            <a:fillRect/>
                          </a:stretch>
                        </pic:blipFill>
                        <pic:spPr>
                          <a:xfrm>
                            <a:off x="0" y="0"/>
                            <a:ext cx="1200150" cy="426085"/>
                          </a:xfrm>
                          <a:prstGeom prst="rect">
                            <a:avLst/>
                          </a:prstGeom>
                          <a:noFill/>
                          <a:ln>
                            <a:noFill/>
                          </a:ln>
                        </pic:spPr>
                      </pic:pic>
                    </a:graphicData>
                  </a:graphic>
                </wp:inline>
              </w:drawing>
            </w:r>
          </w:p>
        </w:tc>
        <w:tc>
          <w:tcPr>
            <w:tcW w:w="5272" w:type="dxa"/>
          </w:tcPr>
          <w:p w14:paraId="30A5FC47">
            <w:pPr>
              <w:bidi w:val="0"/>
              <w:rPr>
                <w:rFonts w:hint="eastAsia"/>
                <w:lang w:val="en-US" w:eastAsia="zh-CN"/>
              </w:rPr>
            </w:pPr>
            <w:r>
              <w:rPr>
                <w:rFonts w:hint="eastAsia"/>
                <w:lang w:val="en-US" w:eastAsia="zh-CN"/>
              </w:rPr>
              <w:t>点击【工程】，打开工程操作界面，如图所示的程序都是在工程界 面建立的工程文件</w:t>
            </w:r>
          </w:p>
        </w:tc>
        <w:tc>
          <w:tcPr>
            <w:tcW w:w="2171" w:type="dxa"/>
          </w:tcPr>
          <w:p w14:paraId="4AD28106">
            <w:pPr>
              <w:bidi w:val="0"/>
              <w:ind w:left="0" w:leftChars="0" w:firstLine="0" w:firstLineChars="0"/>
              <w:rPr>
                <w:rFonts w:hint="eastAsia"/>
                <w:lang w:val="en-US" w:eastAsia="zh-CN"/>
              </w:rPr>
            </w:pPr>
            <w:r>
              <w:rPr>
                <w:rFonts w:hint="eastAsia"/>
                <w:lang w:val="en-US" w:eastAsia="zh-CN"/>
              </w:rPr>
              <w:drawing>
                <wp:inline distT="0" distB="0" distL="114300" distR="114300">
                  <wp:extent cx="1234440" cy="819150"/>
                  <wp:effectExtent l="0" t="0" r="10160" b="6350"/>
                  <wp:docPr id="7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6"/>
                          <pic:cNvPicPr>
                            <a:picLocks noChangeAspect="1"/>
                          </pic:cNvPicPr>
                        </pic:nvPicPr>
                        <pic:blipFill>
                          <a:blip r:embed="rId59"/>
                          <a:stretch>
                            <a:fillRect/>
                          </a:stretch>
                        </pic:blipFill>
                        <pic:spPr>
                          <a:xfrm>
                            <a:off x="0" y="0"/>
                            <a:ext cx="1234440" cy="819150"/>
                          </a:xfrm>
                          <a:prstGeom prst="rect">
                            <a:avLst/>
                          </a:prstGeom>
                          <a:noFill/>
                          <a:ln>
                            <a:noFill/>
                          </a:ln>
                        </pic:spPr>
                      </pic:pic>
                    </a:graphicData>
                  </a:graphic>
                </wp:inline>
              </w:drawing>
            </w:r>
          </w:p>
        </w:tc>
      </w:tr>
      <w:tr w14:paraId="3BE6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120" w:type="dxa"/>
          </w:tcPr>
          <w:p w14:paraId="0EE36C14">
            <w:pPr>
              <w:bidi w:val="0"/>
              <w:ind w:left="0" w:leftChars="0" w:firstLine="0" w:firstLineChars="0"/>
              <w:rPr>
                <w:rFonts w:hint="eastAsia"/>
                <w:lang w:val="en-US" w:eastAsia="zh-CN"/>
              </w:rPr>
            </w:pPr>
            <w:r>
              <w:rPr>
                <w:rFonts w:hint="eastAsia"/>
                <w:lang w:val="en-US" w:eastAsia="zh-CN"/>
              </w:rPr>
              <w:drawing>
                <wp:inline distT="0" distB="0" distL="114300" distR="114300">
                  <wp:extent cx="1205865" cy="426085"/>
                  <wp:effectExtent l="0" t="0" r="635" b="5715"/>
                  <wp:docPr id="6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0"/>
                          <pic:cNvPicPr>
                            <a:picLocks noChangeAspect="1"/>
                          </pic:cNvPicPr>
                        </pic:nvPicPr>
                        <pic:blipFill>
                          <a:blip r:embed="rId60"/>
                          <a:stretch>
                            <a:fillRect/>
                          </a:stretch>
                        </pic:blipFill>
                        <pic:spPr>
                          <a:xfrm>
                            <a:off x="0" y="0"/>
                            <a:ext cx="1205865" cy="426085"/>
                          </a:xfrm>
                          <a:prstGeom prst="rect">
                            <a:avLst/>
                          </a:prstGeom>
                          <a:noFill/>
                          <a:ln>
                            <a:noFill/>
                          </a:ln>
                        </pic:spPr>
                      </pic:pic>
                    </a:graphicData>
                  </a:graphic>
                </wp:inline>
              </w:drawing>
            </w:r>
          </w:p>
        </w:tc>
        <w:tc>
          <w:tcPr>
            <w:tcW w:w="5272" w:type="dxa"/>
          </w:tcPr>
          <w:p w14:paraId="1683CA52">
            <w:pPr>
              <w:bidi w:val="0"/>
              <w:rPr>
                <w:rFonts w:hint="eastAsia"/>
                <w:lang w:val="en-US" w:eastAsia="zh-CN"/>
              </w:rPr>
            </w:pPr>
            <w:r>
              <w:rPr>
                <w:rFonts w:hint="eastAsia"/>
                <w:lang w:val="en-US" w:eastAsia="zh-CN"/>
              </w:rPr>
              <w:t>点击【程序】，进入程序界面</w:t>
            </w:r>
          </w:p>
        </w:tc>
        <w:tc>
          <w:tcPr>
            <w:tcW w:w="2171" w:type="dxa"/>
          </w:tcPr>
          <w:p w14:paraId="08C4B31C">
            <w:pPr>
              <w:bidi w:val="0"/>
              <w:ind w:left="0" w:leftChars="0" w:firstLine="0" w:firstLineChars="0"/>
              <w:rPr>
                <w:rFonts w:hint="eastAsia"/>
                <w:lang w:val="en-US" w:eastAsia="zh-CN"/>
              </w:rPr>
            </w:pPr>
            <w:r>
              <w:rPr>
                <w:rFonts w:hint="eastAsia"/>
                <w:lang w:val="en-US" w:eastAsia="zh-CN"/>
              </w:rPr>
              <w:drawing>
                <wp:inline distT="0" distB="0" distL="114300" distR="114300">
                  <wp:extent cx="1236345" cy="831850"/>
                  <wp:effectExtent l="0" t="0" r="8255" b="6350"/>
                  <wp:docPr id="7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5"/>
                          <pic:cNvPicPr>
                            <a:picLocks noChangeAspect="1"/>
                          </pic:cNvPicPr>
                        </pic:nvPicPr>
                        <pic:blipFill>
                          <a:blip r:embed="rId61"/>
                          <a:stretch>
                            <a:fillRect/>
                          </a:stretch>
                        </pic:blipFill>
                        <pic:spPr>
                          <a:xfrm>
                            <a:off x="0" y="0"/>
                            <a:ext cx="1236345" cy="831850"/>
                          </a:xfrm>
                          <a:prstGeom prst="rect">
                            <a:avLst/>
                          </a:prstGeom>
                          <a:noFill/>
                          <a:ln>
                            <a:noFill/>
                          </a:ln>
                        </pic:spPr>
                      </pic:pic>
                    </a:graphicData>
                  </a:graphic>
                </wp:inline>
              </w:drawing>
            </w:r>
          </w:p>
        </w:tc>
      </w:tr>
      <w:tr w14:paraId="3412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120" w:type="dxa"/>
          </w:tcPr>
          <w:p w14:paraId="71776066">
            <w:pPr>
              <w:bidi w:val="0"/>
              <w:ind w:left="0" w:leftChars="0" w:firstLine="0" w:firstLineChars="0"/>
              <w:rPr>
                <w:rFonts w:hint="eastAsia"/>
                <w:lang w:val="en-US" w:eastAsia="zh-CN"/>
              </w:rPr>
            </w:pPr>
            <w:r>
              <w:rPr>
                <w:rFonts w:hint="eastAsia"/>
                <w:lang w:val="en-US" w:eastAsia="zh-CN"/>
              </w:rPr>
              <w:drawing>
                <wp:inline distT="0" distB="0" distL="114300" distR="114300">
                  <wp:extent cx="1203960" cy="421640"/>
                  <wp:effectExtent l="0" t="0" r="2540" b="10160"/>
                  <wp:docPr id="7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1"/>
                          <pic:cNvPicPr>
                            <a:picLocks noChangeAspect="1"/>
                          </pic:cNvPicPr>
                        </pic:nvPicPr>
                        <pic:blipFill>
                          <a:blip r:embed="rId62"/>
                          <a:stretch>
                            <a:fillRect/>
                          </a:stretch>
                        </pic:blipFill>
                        <pic:spPr>
                          <a:xfrm>
                            <a:off x="0" y="0"/>
                            <a:ext cx="1203960" cy="421640"/>
                          </a:xfrm>
                          <a:prstGeom prst="rect">
                            <a:avLst/>
                          </a:prstGeom>
                          <a:noFill/>
                          <a:ln>
                            <a:noFill/>
                          </a:ln>
                        </pic:spPr>
                      </pic:pic>
                    </a:graphicData>
                  </a:graphic>
                </wp:inline>
              </w:drawing>
            </w:r>
          </w:p>
        </w:tc>
        <w:tc>
          <w:tcPr>
            <w:tcW w:w="5272" w:type="dxa"/>
          </w:tcPr>
          <w:p w14:paraId="3D9A3725">
            <w:pPr>
              <w:bidi w:val="0"/>
              <w:rPr>
                <w:rFonts w:hint="eastAsia"/>
                <w:lang w:val="en-US" w:eastAsia="zh-CN"/>
              </w:rPr>
            </w:pPr>
            <w:r>
              <w:rPr>
                <w:rFonts w:hint="eastAsia"/>
                <w:lang w:val="en-US" w:eastAsia="zh-CN"/>
              </w:rPr>
              <w:t>点击【日志】，打开日志界面， 在此界面可以查看机器人在运动时的当前错误、历史日志、查看日 志的时间、日志类型（全部、消息、操作、警告、提示）</w:t>
            </w:r>
          </w:p>
          <w:p w14:paraId="3099DFEB">
            <w:pPr>
              <w:bidi w:val="0"/>
              <w:rPr>
                <w:rFonts w:hint="eastAsia"/>
                <w:lang w:val="en-US" w:eastAsia="zh-CN"/>
              </w:rPr>
            </w:pPr>
          </w:p>
        </w:tc>
        <w:tc>
          <w:tcPr>
            <w:tcW w:w="2171" w:type="dxa"/>
          </w:tcPr>
          <w:p w14:paraId="54FE9DB4">
            <w:pPr>
              <w:bidi w:val="0"/>
              <w:ind w:left="0" w:leftChars="0" w:firstLine="0" w:firstLineChars="0"/>
              <w:rPr>
                <w:rFonts w:hint="eastAsia"/>
                <w:lang w:val="en-US" w:eastAsia="zh-CN"/>
              </w:rPr>
            </w:pPr>
            <w:r>
              <w:rPr>
                <w:rFonts w:hint="eastAsia"/>
                <w:lang w:val="en-US" w:eastAsia="zh-CN"/>
              </w:rPr>
              <w:drawing>
                <wp:inline distT="0" distB="0" distL="114300" distR="114300">
                  <wp:extent cx="1268730" cy="848995"/>
                  <wp:effectExtent l="0" t="0" r="1270" b="1905"/>
                  <wp:docPr id="7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4"/>
                          <pic:cNvPicPr>
                            <a:picLocks noChangeAspect="1"/>
                          </pic:cNvPicPr>
                        </pic:nvPicPr>
                        <pic:blipFill>
                          <a:blip r:embed="rId63"/>
                          <a:stretch>
                            <a:fillRect/>
                          </a:stretch>
                        </pic:blipFill>
                        <pic:spPr>
                          <a:xfrm>
                            <a:off x="0" y="0"/>
                            <a:ext cx="1268730" cy="848995"/>
                          </a:xfrm>
                          <a:prstGeom prst="rect">
                            <a:avLst/>
                          </a:prstGeom>
                          <a:noFill/>
                          <a:ln>
                            <a:noFill/>
                          </a:ln>
                        </pic:spPr>
                      </pic:pic>
                    </a:graphicData>
                  </a:graphic>
                </wp:inline>
              </w:drawing>
            </w:r>
          </w:p>
        </w:tc>
      </w:tr>
      <w:tr w14:paraId="6672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120" w:type="dxa"/>
          </w:tcPr>
          <w:p w14:paraId="66EEF6A2">
            <w:pPr>
              <w:bidi w:val="0"/>
              <w:ind w:left="0" w:leftChars="0" w:firstLine="0" w:firstLineChars="0"/>
              <w:rPr>
                <w:rFonts w:hint="eastAsia"/>
                <w:lang w:val="en-US" w:eastAsia="zh-CN"/>
              </w:rPr>
            </w:pPr>
            <w:r>
              <w:rPr>
                <w:rFonts w:hint="eastAsia"/>
                <w:lang w:val="en-US" w:eastAsia="zh-CN"/>
              </w:rPr>
              <w:drawing>
                <wp:inline distT="0" distB="0" distL="114300" distR="114300">
                  <wp:extent cx="1199515" cy="429260"/>
                  <wp:effectExtent l="0" t="0" r="6985" b="2540"/>
                  <wp:docPr id="7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2"/>
                          <pic:cNvPicPr>
                            <a:picLocks noChangeAspect="1"/>
                          </pic:cNvPicPr>
                        </pic:nvPicPr>
                        <pic:blipFill>
                          <a:blip r:embed="rId64"/>
                          <a:stretch>
                            <a:fillRect/>
                          </a:stretch>
                        </pic:blipFill>
                        <pic:spPr>
                          <a:xfrm>
                            <a:off x="0" y="0"/>
                            <a:ext cx="1199515" cy="429260"/>
                          </a:xfrm>
                          <a:prstGeom prst="rect">
                            <a:avLst/>
                          </a:prstGeom>
                          <a:noFill/>
                          <a:ln>
                            <a:noFill/>
                          </a:ln>
                        </pic:spPr>
                      </pic:pic>
                    </a:graphicData>
                  </a:graphic>
                </wp:inline>
              </w:drawing>
            </w:r>
          </w:p>
        </w:tc>
        <w:tc>
          <w:tcPr>
            <w:tcW w:w="5272" w:type="dxa"/>
          </w:tcPr>
          <w:p w14:paraId="3F5A9D57">
            <w:pPr>
              <w:bidi w:val="0"/>
              <w:rPr>
                <w:rFonts w:hint="eastAsia"/>
                <w:lang w:val="en-US" w:eastAsia="zh-CN"/>
              </w:rPr>
            </w:pPr>
            <w:r>
              <w:rPr>
                <w:rFonts w:hint="eastAsia"/>
                <w:lang w:val="en-US" w:eastAsia="zh-CN"/>
              </w:rPr>
              <w:t>点击【监控】，打开监控弹窗界面</w:t>
            </w:r>
          </w:p>
          <w:p w14:paraId="20D45FF7">
            <w:pPr>
              <w:bidi w:val="0"/>
              <w:rPr>
                <w:rFonts w:hint="eastAsia"/>
                <w:lang w:val="en-US" w:eastAsia="zh-CN"/>
              </w:rPr>
            </w:pPr>
          </w:p>
        </w:tc>
        <w:tc>
          <w:tcPr>
            <w:tcW w:w="2171" w:type="dxa"/>
          </w:tcPr>
          <w:p w14:paraId="57735C64">
            <w:pPr>
              <w:bidi w:val="0"/>
              <w:ind w:left="0" w:leftChars="0" w:firstLine="0" w:firstLineChars="0"/>
              <w:rPr>
                <w:rFonts w:hint="eastAsia"/>
                <w:lang w:val="en-US" w:eastAsia="zh-CN"/>
              </w:rPr>
            </w:pPr>
            <w:r>
              <w:rPr>
                <w:rFonts w:hint="eastAsia"/>
                <w:lang w:val="en-US" w:eastAsia="zh-CN"/>
              </w:rPr>
              <w:drawing>
                <wp:inline distT="0" distB="0" distL="114300" distR="114300">
                  <wp:extent cx="1247140" cy="1148080"/>
                  <wp:effectExtent l="0" t="0" r="10160" b="7620"/>
                  <wp:docPr id="7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3"/>
                          <pic:cNvPicPr>
                            <a:picLocks noChangeAspect="1"/>
                          </pic:cNvPicPr>
                        </pic:nvPicPr>
                        <pic:blipFill>
                          <a:blip r:embed="rId65"/>
                          <a:stretch>
                            <a:fillRect/>
                          </a:stretch>
                        </pic:blipFill>
                        <pic:spPr>
                          <a:xfrm>
                            <a:off x="0" y="0"/>
                            <a:ext cx="1247140" cy="1148080"/>
                          </a:xfrm>
                          <a:prstGeom prst="rect">
                            <a:avLst/>
                          </a:prstGeom>
                          <a:noFill/>
                          <a:ln>
                            <a:noFill/>
                          </a:ln>
                        </pic:spPr>
                      </pic:pic>
                    </a:graphicData>
                  </a:graphic>
                </wp:inline>
              </w:drawing>
            </w:r>
          </w:p>
        </w:tc>
      </w:tr>
    </w:tbl>
    <w:p w14:paraId="65AF3E2F">
      <w:pPr>
        <w:ind w:left="0" w:leftChars="0" w:firstLine="0" w:firstLineChars="0"/>
        <w:rPr>
          <w:rFonts w:hint="eastAsia"/>
          <w:lang w:val="en-US" w:eastAsia="zh-CN"/>
        </w:rPr>
      </w:pPr>
    </w:p>
    <w:p w14:paraId="35B8512C">
      <w:pPr>
        <w:pStyle w:val="4"/>
        <w:bidi w:val="0"/>
        <w:rPr>
          <w:rFonts w:hint="default"/>
          <w:lang w:val="en-US" w:eastAsia="zh-CN"/>
        </w:rPr>
      </w:pPr>
      <w:bookmarkStart w:id="48" w:name="_Toc32592"/>
      <w:bookmarkStart w:id="49" w:name="_Toc14263"/>
      <w:r>
        <w:rPr>
          <w:rFonts w:hint="eastAsia"/>
          <w:lang w:val="en-US" w:eastAsia="zh-CN"/>
        </w:rPr>
        <w:t>4.4、</w:t>
      </w:r>
      <w:r>
        <w:rPr>
          <w:rFonts w:hint="default"/>
          <w:lang w:val="en-US" w:eastAsia="zh-CN"/>
        </w:rPr>
        <w:t>机器人的基础操作</w:t>
      </w:r>
      <w:bookmarkEnd w:id="45"/>
      <w:bookmarkEnd w:id="48"/>
      <w:bookmarkEnd w:id="49"/>
    </w:p>
    <w:p w14:paraId="2FF65D67">
      <w:pPr>
        <w:pStyle w:val="5"/>
        <w:bidi w:val="0"/>
        <w:rPr>
          <w:rFonts w:hint="default"/>
          <w:lang w:val="en-US" w:eastAsia="zh-CN"/>
        </w:rPr>
      </w:pPr>
      <w:bookmarkStart w:id="50" w:name="_Toc11906"/>
      <w:bookmarkStart w:id="51" w:name="_Toc13427"/>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.1</w:t>
      </w:r>
      <w:r>
        <w:rPr>
          <w:rFonts w:hint="eastAsia"/>
          <w:lang w:val="en-US" w:eastAsia="zh-CN"/>
        </w:rPr>
        <w:t>、</w:t>
      </w:r>
      <w:r>
        <w:rPr>
          <w:rFonts w:hint="default"/>
          <w:lang w:val="en-US" w:eastAsia="zh-CN"/>
        </w:rPr>
        <w:t>手动操作机器人</w:t>
      </w:r>
      <w:bookmarkEnd w:id="50"/>
      <w:bookmarkEnd w:id="51"/>
    </w:p>
    <w:p w14:paraId="09F99FC4">
      <w:pPr>
        <w:rPr>
          <w:rFonts w:hint="default"/>
          <w:lang w:val="en-US" w:eastAsia="zh-CN"/>
        </w:rPr>
      </w:pPr>
      <w:r>
        <w:rPr>
          <w:rFonts w:hint="default"/>
          <w:lang w:val="en-US" w:eastAsia="zh-CN"/>
        </w:rPr>
        <w:t>【手动模式】→按下</w:t>
      </w:r>
      <w:r>
        <w:rPr>
          <w:rFonts w:hint="default"/>
          <w:lang w:val="en-US" w:eastAsia="zh-CN"/>
        </w:rPr>
        <w:drawing>
          <wp:inline distT="0" distB="0" distL="114300" distR="114300">
            <wp:extent cx="512445" cy="363855"/>
            <wp:effectExtent l="0" t="0" r="0" b="0"/>
            <wp:docPr id="8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
                    <pic:cNvPicPr>
                      <a:picLocks noChangeAspect="1"/>
                    </pic:cNvPicPr>
                  </pic:nvPicPr>
                  <pic:blipFill>
                    <a:blip r:embed="rId31"/>
                    <a:srcRect l="29427" t="-1201" r="28166" b="15165"/>
                    <a:stretch>
                      <a:fillRect/>
                    </a:stretch>
                  </pic:blipFill>
                  <pic:spPr>
                    <a:xfrm>
                      <a:off x="0" y="0"/>
                      <a:ext cx="512445" cy="363855"/>
                    </a:xfrm>
                    <a:prstGeom prst="rect">
                      <a:avLst/>
                    </a:prstGeom>
                    <a:noFill/>
                    <a:ln>
                      <a:noFill/>
                    </a:ln>
                  </pic:spPr>
                </pic:pic>
              </a:graphicData>
            </a:graphic>
          </wp:inline>
        </w:drawing>
      </w:r>
      <w:r>
        <w:rPr>
          <w:rFonts w:hint="default"/>
          <w:lang w:val="en-US" w:eastAsia="zh-CN"/>
        </w:rPr>
        <w:t>按钮</w:t>
      </w:r>
      <w:r>
        <w:rPr>
          <w:rFonts w:hint="eastAsia"/>
          <w:lang w:val="en-US" w:eastAsia="zh-CN"/>
        </w:rPr>
        <w:t>，使伺服处于就绪状态</w:t>
      </w:r>
      <w:r>
        <w:rPr>
          <w:rFonts w:hint="eastAsia"/>
          <w:lang w:val="en-US" w:eastAsia="zh-CN"/>
        </w:rPr>
        <w:drawing>
          <wp:inline distT="0" distB="0" distL="114300" distR="114300">
            <wp:extent cx="466090" cy="300355"/>
            <wp:effectExtent l="0" t="0" r="3810" b="444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66"/>
                    <a:stretch>
                      <a:fillRect/>
                    </a:stretch>
                  </pic:blipFill>
                  <pic:spPr>
                    <a:xfrm>
                      <a:off x="0" y="0"/>
                      <a:ext cx="466090" cy="300355"/>
                    </a:xfrm>
                    <a:prstGeom prst="rect">
                      <a:avLst/>
                    </a:prstGeom>
                    <a:noFill/>
                    <a:ln>
                      <a:noFill/>
                    </a:ln>
                  </pic:spPr>
                </pic:pic>
              </a:graphicData>
            </a:graphic>
          </wp:inline>
        </w:drawing>
      </w:r>
      <w:r>
        <w:rPr>
          <w:rFonts w:hint="default"/>
          <w:lang w:val="en-US" w:eastAsia="zh-CN"/>
        </w:rPr>
        <w:t>→</w:t>
      </w:r>
      <w:r>
        <w:rPr>
          <w:rFonts w:hint="eastAsia"/>
          <w:lang w:val="en-US" w:eastAsia="zh-CN"/>
        </w:rPr>
        <w:t>点击</w:t>
      </w:r>
      <w:r>
        <w:rPr>
          <w:rFonts w:hint="default"/>
          <w:lang w:val="en-US" w:eastAsia="zh-CN"/>
        </w:rPr>
        <w:drawing>
          <wp:inline distT="0" distB="0" distL="114300" distR="114300">
            <wp:extent cx="414655" cy="312420"/>
            <wp:effectExtent l="0" t="0" r="4445" b="5080"/>
            <wp:docPr id="8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2"/>
                    <pic:cNvPicPr>
                      <a:picLocks noChangeAspect="1"/>
                    </pic:cNvPicPr>
                  </pic:nvPicPr>
                  <pic:blipFill>
                    <a:blip r:embed="rId67"/>
                    <a:stretch>
                      <a:fillRect/>
                    </a:stretch>
                  </pic:blipFill>
                  <pic:spPr>
                    <a:xfrm>
                      <a:off x="0" y="0"/>
                      <a:ext cx="414655" cy="312420"/>
                    </a:xfrm>
                    <a:prstGeom prst="rect">
                      <a:avLst/>
                    </a:prstGeom>
                    <a:noFill/>
                    <a:ln>
                      <a:noFill/>
                    </a:ln>
                  </pic:spPr>
                </pic:pic>
              </a:graphicData>
            </a:graphic>
          </wp:inline>
        </w:drawing>
      </w:r>
      <w:r>
        <w:rPr>
          <w:rFonts w:hint="eastAsia"/>
          <w:lang w:val="en-US" w:eastAsia="zh-CN"/>
        </w:rPr>
        <w:t>，</w:t>
      </w:r>
      <w:r>
        <w:rPr>
          <w:rFonts w:hint="default"/>
          <w:lang w:val="en-US" w:eastAsia="zh-CN"/>
        </w:rPr>
        <w:t>切换</w:t>
      </w:r>
      <w:r>
        <w:rPr>
          <w:rFonts w:hint="eastAsia"/>
          <w:lang w:val="en-US" w:eastAsia="zh-CN"/>
        </w:rPr>
        <w:t>为</w:t>
      </w:r>
      <w:r>
        <w:rPr>
          <w:rFonts w:hint="default"/>
          <w:lang w:val="en-US" w:eastAsia="zh-CN"/>
        </w:rPr>
        <w:t>指定坐标系→按下示教器后方的使能装置</w:t>
      </w:r>
      <w:r>
        <w:rPr>
          <w:rFonts w:hint="default"/>
          <w:lang w:val="en-US" w:eastAsia="zh-CN"/>
        </w:rPr>
        <w:drawing>
          <wp:inline distT="0" distB="0" distL="114300" distR="114300">
            <wp:extent cx="374650" cy="366395"/>
            <wp:effectExtent l="0" t="0" r="6350" b="1905"/>
            <wp:docPr id="8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3"/>
                    <pic:cNvPicPr>
                      <a:picLocks noChangeAspect="1"/>
                    </pic:cNvPicPr>
                  </pic:nvPicPr>
                  <pic:blipFill>
                    <a:blip r:embed="rId68"/>
                    <a:stretch>
                      <a:fillRect/>
                    </a:stretch>
                  </pic:blipFill>
                  <pic:spPr>
                    <a:xfrm>
                      <a:off x="0" y="0"/>
                      <a:ext cx="374650" cy="366395"/>
                    </a:xfrm>
                    <a:prstGeom prst="rect">
                      <a:avLst/>
                    </a:prstGeom>
                    <a:noFill/>
                    <a:ln>
                      <a:noFill/>
                    </a:ln>
                  </pic:spPr>
                </pic:pic>
              </a:graphicData>
            </a:graphic>
          </wp:inline>
        </w:drawing>
      </w:r>
      <w:r>
        <w:rPr>
          <w:rFonts w:hint="default"/>
          <w:lang w:val="en-US" w:eastAsia="zh-CN"/>
        </w:rPr>
        <w:t>同时按对应轴向移动按键</w:t>
      </w:r>
      <w:r>
        <w:rPr>
          <w:rFonts w:hint="default"/>
          <w:lang w:val="en-US" w:eastAsia="zh-CN"/>
        </w:rPr>
        <w:drawing>
          <wp:inline distT="0" distB="0" distL="114300" distR="114300">
            <wp:extent cx="696595" cy="327660"/>
            <wp:effectExtent l="0" t="0" r="1905" b="2540"/>
            <wp:docPr id="8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1"/>
                    <pic:cNvPicPr>
                      <a:picLocks noChangeAspect="1"/>
                    </pic:cNvPicPr>
                  </pic:nvPicPr>
                  <pic:blipFill>
                    <a:blip r:embed="rId47"/>
                    <a:stretch>
                      <a:fillRect/>
                    </a:stretch>
                  </pic:blipFill>
                  <pic:spPr>
                    <a:xfrm>
                      <a:off x="0" y="0"/>
                      <a:ext cx="696595" cy="327660"/>
                    </a:xfrm>
                    <a:prstGeom prst="rect">
                      <a:avLst/>
                    </a:prstGeom>
                    <a:noFill/>
                    <a:ln>
                      <a:noFill/>
                    </a:ln>
                  </pic:spPr>
                </pic:pic>
              </a:graphicData>
            </a:graphic>
          </wp:inline>
        </w:drawing>
      </w:r>
      <w:r>
        <w:rPr>
          <w:rFonts w:hint="eastAsia"/>
          <w:lang w:val="en-US" w:eastAsia="zh-CN"/>
        </w:rPr>
        <w:t>，</w:t>
      </w:r>
      <w:r>
        <w:rPr>
          <w:rFonts w:hint="default"/>
          <w:lang w:val="en-US" w:eastAsia="zh-CN"/>
        </w:rPr>
        <w:t>即可手动移动机器人。</w:t>
      </w:r>
    </w:p>
    <w:p w14:paraId="0FFEC698">
      <w:pPr>
        <w:pStyle w:val="5"/>
        <w:bidi w:val="0"/>
        <w:rPr>
          <w:rFonts w:hint="default"/>
          <w:lang w:val="en-US" w:eastAsia="zh-CN"/>
        </w:rPr>
      </w:pPr>
      <w:bookmarkStart w:id="52" w:name="_Toc14569"/>
      <w:bookmarkStart w:id="53" w:name="_Toc30807"/>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w:t>
      </w:r>
      <w:r>
        <w:rPr>
          <w:rFonts w:hint="eastAsia"/>
          <w:lang w:val="en-US" w:eastAsia="zh-CN"/>
        </w:rPr>
        <w:t>2、</w:t>
      </w:r>
      <w:r>
        <w:rPr>
          <w:rFonts w:hint="default"/>
          <w:lang w:val="en-US" w:eastAsia="zh-CN"/>
        </w:rPr>
        <w:t>切换速度</w:t>
      </w:r>
      <w:bookmarkEnd w:id="52"/>
      <w:bookmarkEnd w:id="53"/>
    </w:p>
    <w:p w14:paraId="52595CDF">
      <w:pPr>
        <w:rPr>
          <w:rFonts w:hint="default"/>
          <w:lang w:val="en-US" w:eastAsia="zh-CN"/>
        </w:rPr>
      </w:pPr>
      <w:r>
        <w:rPr>
          <w:rFonts w:hint="default"/>
          <w:lang w:val="en-US" w:eastAsia="zh-CN"/>
        </w:rPr>
        <w:t>第一种方式：点击按键可加减速度倍率。</w:t>
      </w:r>
    </w:p>
    <w:p w14:paraId="49ABB908">
      <w:pPr>
        <w:jc w:val="center"/>
        <w:rPr>
          <w:rFonts w:hint="default"/>
          <w:lang w:val="en-US" w:eastAsia="zh-CN"/>
        </w:rPr>
      </w:pPr>
      <w:r>
        <w:rPr>
          <w:rFonts w:hint="default"/>
          <w:lang w:val="en-US" w:eastAsia="zh-CN"/>
        </w:rPr>
        <w:drawing>
          <wp:inline distT="0" distB="0" distL="114300" distR="114300">
            <wp:extent cx="1207770" cy="553085"/>
            <wp:effectExtent l="0" t="0" r="11430" b="5715"/>
            <wp:docPr id="9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2"/>
                    <pic:cNvPicPr>
                      <a:picLocks noChangeAspect="1"/>
                    </pic:cNvPicPr>
                  </pic:nvPicPr>
                  <pic:blipFill>
                    <a:blip r:embed="rId39"/>
                    <a:stretch>
                      <a:fillRect/>
                    </a:stretch>
                  </pic:blipFill>
                  <pic:spPr>
                    <a:xfrm>
                      <a:off x="0" y="0"/>
                      <a:ext cx="1207770" cy="553085"/>
                    </a:xfrm>
                    <a:prstGeom prst="rect">
                      <a:avLst/>
                    </a:prstGeom>
                    <a:noFill/>
                    <a:ln>
                      <a:noFill/>
                    </a:ln>
                  </pic:spPr>
                </pic:pic>
              </a:graphicData>
            </a:graphic>
          </wp:inline>
        </w:drawing>
      </w:r>
      <w:r>
        <w:rPr>
          <w:rFonts w:hint="default"/>
          <w:lang w:val="en-US" w:eastAsia="zh-CN"/>
        </w:rPr>
        <w:drawing>
          <wp:inline distT="0" distB="0" distL="114300" distR="114300">
            <wp:extent cx="1209040" cy="523875"/>
            <wp:effectExtent l="0" t="0" r="10160" b="9525"/>
            <wp:docPr id="9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3"/>
                    <pic:cNvPicPr>
                      <a:picLocks noChangeAspect="1"/>
                    </pic:cNvPicPr>
                  </pic:nvPicPr>
                  <pic:blipFill>
                    <a:blip r:embed="rId40"/>
                    <a:stretch>
                      <a:fillRect/>
                    </a:stretch>
                  </pic:blipFill>
                  <pic:spPr>
                    <a:xfrm>
                      <a:off x="0" y="0"/>
                      <a:ext cx="1209040" cy="523875"/>
                    </a:xfrm>
                    <a:prstGeom prst="rect">
                      <a:avLst/>
                    </a:prstGeom>
                    <a:noFill/>
                    <a:ln>
                      <a:noFill/>
                    </a:ln>
                  </pic:spPr>
                </pic:pic>
              </a:graphicData>
            </a:graphic>
          </wp:inline>
        </w:drawing>
      </w:r>
    </w:p>
    <w:p w14:paraId="6B5EF084">
      <w:pPr>
        <w:rPr>
          <w:rFonts w:hint="default"/>
          <w:lang w:val="en-US" w:eastAsia="zh-CN"/>
        </w:rPr>
      </w:pPr>
      <w:r>
        <w:rPr>
          <w:rFonts w:hint="default"/>
          <w:lang w:val="en-US" w:eastAsia="zh-CN"/>
        </w:rPr>
        <w:t>第二种方式：</w:t>
      </w:r>
      <w:r>
        <w:rPr>
          <w:rFonts w:hint="eastAsia"/>
          <w:lang w:val="en-US" w:eastAsia="zh-CN"/>
        </w:rPr>
        <w:t>点击屏幕上方速度菜单，通过拉动速度条调整速度，</w:t>
      </w:r>
      <w:r>
        <w:rPr>
          <w:rFonts w:hint="default"/>
          <w:lang w:val="en-US" w:eastAsia="zh-CN"/>
        </w:rPr>
        <w:t>如下图</w:t>
      </w:r>
    </w:p>
    <w:p w14:paraId="68127DB0">
      <w:pPr>
        <w:jc w:val="center"/>
        <w:rPr>
          <w:rFonts w:hint="default"/>
          <w:lang w:val="en-US" w:eastAsia="zh-CN"/>
        </w:rPr>
      </w:pPr>
      <w:r>
        <w:rPr>
          <w:rFonts w:hint="default"/>
          <w:lang w:val="en-US" w:eastAsia="zh-CN"/>
        </w:rPr>
        <w:drawing>
          <wp:inline distT="0" distB="0" distL="114300" distR="114300">
            <wp:extent cx="2588260" cy="2295525"/>
            <wp:effectExtent l="0" t="0" r="2540" b="3175"/>
            <wp:docPr id="9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5"/>
                    <pic:cNvPicPr>
                      <a:picLocks noChangeAspect="1"/>
                    </pic:cNvPicPr>
                  </pic:nvPicPr>
                  <pic:blipFill>
                    <a:blip r:embed="rId69"/>
                    <a:stretch>
                      <a:fillRect/>
                    </a:stretch>
                  </pic:blipFill>
                  <pic:spPr>
                    <a:xfrm>
                      <a:off x="0" y="0"/>
                      <a:ext cx="2588260" cy="2295525"/>
                    </a:xfrm>
                    <a:prstGeom prst="rect">
                      <a:avLst/>
                    </a:prstGeom>
                    <a:noFill/>
                    <a:ln>
                      <a:noFill/>
                    </a:ln>
                  </pic:spPr>
                </pic:pic>
              </a:graphicData>
            </a:graphic>
          </wp:inline>
        </w:drawing>
      </w:r>
    </w:p>
    <w:p w14:paraId="746720A7">
      <w:pPr>
        <w:pStyle w:val="5"/>
        <w:bidi w:val="0"/>
        <w:rPr>
          <w:rFonts w:hint="default"/>
          <w:lang w:val="en-US" w:eastAsia="zh-CN"/>
        </w:rPr>
      </w:pPr>
      <w:bookmarkStart w:id="54" w:name="_Toc18895"/>
      <w:bookmarkStart w:id="55" w:name="_Toc728"/>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.3</w:t>
      </w:r>
      <w:r>
        <w:rPr>
          <w:rFonts w:hint="eastAsia"/>
          <w:lang w:val="en-US" w:eastAsia="zh-CN"/>
        </w:rPr>
        <w:t>、</w:t>
      </w:r>
      <w:r>
        <w:rPr>
          <w:rFonts w:hint="default"/>
          <w:lang w:val="en-US" w:eastAsia="zh-CN"/>
        </w:rPr>
        <w:t>切换程序</w:t>
      </w:r>
      <w:bookmarkEnd w:id="54"/>
      <w:bookmarkEnd w:id="55"/>
    </w:p>
    <w:p w14:paraId="1B1267EA">
      <w:pPr>
        <w:rPr>
          <w:rFonts w:hint="default"/>
          <w:lang w:val="en-US" w:eastAsia="zh-CN"/>
        </w:rPr>
      </w:pPr>
      <w:r>
        <w:rPr>
          <w:rFonts w:hint="default"/>
          <w:lang w:val="en-US" w:eastAsia="zh-CN"/>
        </w:rPr>
        <w:t>旋钮切换【手动模式】→</w:t>
      </w:r>
      <w:r>
        <w:rPr>
          <w:rFonts w:hint="eastAsia"/>
          <w:lang w:val="en-US" w:eastAsia="zh-CN"/>
        </w:rPr>
        <w:t>点击</w:t>
      </w:r>
      <w:r>
        <w:rPr>
          <w:rFonts w:hint="default"/>
          <w:lang w:val="en-US" w:eastAsia="zh-CN"/>
        </w:rPr>
        <w:drawing>
          <wp:inline distT="0" distB="0" distL="114300" distR="114300">
            <wp:extent cx="571500" cy="346075"/>
            <wp:effectExtent l="0" t="0" r="0" b="0"/>
            <wp:docPr id="10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9"/>
                    <pic:cNvPicPr>
                      <a:picLocks noChangeAspect="1"/>
                    </pic:cNvPicPr>
                  </pic:nvPicPr>
                  <pic:blipFill>
                    <a:blip r:embed="rId58"/>
                    <a:srcRect l="26138" t="-1341" r="26243" b="20119"/>
                    <a:stretch>
                      <a:fillRect/>
                    </a:stretch>
                  </pic:blipFill>
                  <pic:spPr>
                    <a:xfrm>
                      <a:off x="0" y="0"/>
                      <a:ext cx="571500" cy="346075"/>
                    </a:xfrm>
                    <a:prstGeom prst="rect">
                      <a:avLst/>
                    </a:prstGeom>
                    <a:noFill/>
                    <a:ln>
                      <a:noFill/>
                    </a:ln>
                  </pic:spPr>
                </pic:pic>
              </a:graphicData>
            </a:graphic>
          </wp:inline>
        </w:drawing>
      </w:r>
      <w:r>
        <w:rPr>
          <w:rFonts w:hint="default"/>
          <w:lang w:val="en-US" w:eastAsia="zh-CN"/>
        </w:rPr>
        <w:t>→</w:t>
      </w:r>
      <w:r>
        <w:rPr>
          <w:rFonts w:hint="eastAsia"/>
          <w:lang w:val="en-US" w:eastAsia="zh-CN"/>
        </w:rPr>
        <w:t>选中程序</w:t>
      </w:r>
      <w:r>
        <w:rPr>
          <w:rFonts w:hint="default"/>
          <w:lang w:val="en-US" w:eastAsia="zh-CN"/>
        </w:rPr>
        <w:t>→</w:t>
      </w:r>
      <w:r>
        <w:rPr>
          <w:rFonts w:hint="eastAsia"/>
          <w:lang w:val="en-US" w:eastAsia="zh-CN"/>
        </w:rPr>
        <w:t>点击打开</w:t>
      </w:r>
      <w:r>
        <w:rPr>
          <w:rFonts w:hint="default"/>
          <w:lang w:val="en-US" w:eastAsia="zh-CN"/>
        </w:rPr>
        <w:t>。</w:t>
      </w:r>
    </w:p>
    <w:p w14:paraId="3E645A5E">
      <w:pPr>
        <w:pStyle w:val="5"/>
        <w:bidi w:val="0"/>
        <w:rPr>
          <w:rFonts w:hint="default"/>
          <w:lang w:val="en-US" w:eastAsia="zh-CN"/>
        </w:rPr>
      </w:pPr>
      <w:bookmarkStart w:id="56" w:name="_Toc9660"/>
      <w:bookmarkStart w:id="57" w:name="_Toc4990"/>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.4</w:t>
      </w:r>
      <w:r>
        <w:rPr>
          <w:rFonts w:hint="eastAsia"/>
          <w:lang w:val="en-US" w:eastAsia="zh-CN"/>
        </w:rPr>
        <w:t>、</w:t>
      </w:r>
      <w:r>
        <w:rPr>
          <w:rFonts w:hint="default"/>
          <w:lang w:val="en-US" w:eastAsia="zh-CN"/>
        </w:rPr>
        <w:t>启动程序</w:t>
      </w:r>
      <w:bookmarkEnd w:id="56"/>
      <w:bookmarkEnd w:id="57"/>
    </w:p>
    <w:p w14:paraId="56F8FF31">
      <w:pPr>
        <w:rPr>
          <w:rFonts w:hint="default"/>
          <w:lang w:val="en-US" w:eastAsia="zh-CN"/>
        </w:rPr>
      </w:pPr>
      <w:r>
        <w:rPr>
          <w:rFonts w:hint="default"/>
          <w:lang w:val="en-US" w:eastAsia="zh-CN"/>
        </w:rPr>
        <w:t>选择完程序后：</w:t>
      </w:r>
      <w:r>
        <w:rPr>
          <w:rFonts w:hint="eastAsia"/>
          <w:lang w:val="en-US" w:eastAsia="zh-CN"/>
        </w:rPr>
        <w:t>旋钮切换</w:t>
      </w:r>
      <w:r>
        <w:rPr>
          <w:rFonts w:hint="default"/>
          <w:lang w:val="en-US" w:eastAsia="zh-CN"/>
        </w:rPr>
        <w:t>【自动模式】→按下</w:t>
      </w:r>
      <w:r>
        <w:rPr>
          <w:rFonts w:hint="default"/>
          <w:lang w:val="en-US" w:eastAsia="zh-CN"/>
        </w:rPr>
        <w:drawing>
          <wp:inline distT="0" distB="0" distL="114300" distR="114300">
            <wp:extent cx="512445" cy="363855"/>
            <wp:effectExtent l="0" t="0" r="0" b="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31"/>
                    <a:srcRect l="29427" t="-1201" r="28166" b="15165"/>
                    <a:stretch>
                      <a:fillRect/>
                    </a:stretch>
                  </pic:blipFill>
                  <pic:spPr>
                    <a:xfrm>
                      <a:off x="0" y="0"/>
                      <a:ext cx="512445" cy="363855"/>
                    </a:xfrm>
                    <a:prstGeom prst="rect">
                      <a:avLst/>
                    </a:prstGeom>
                    <a:noFill/>
                    <a:ln>
                      <a:noFill/>
                    </a:ln>
                  </pic:spPr>
                </pic:pic>
              </a:graphicData>
            </a:graphic>
          </wp:inline>
        </w:drawing>
      </w:r>
      <w:r>
        <w:rPr>
          <w:rFonts w:hint="default"/>
          <w:lang w:val="en-US" w:eastAsia="zh-CN"/>
        </w:rPr>
        <w:t>按钮，使伺服处于就绪状态</w:t>
      </w:r>
      <w:r>
        <w:rPr>
          <w:rFonts w:hint="default"/>
          <w:lang w:val="en-US" w:eastAsia="zh-CN"/>
        </w:rPr>
        <w:drawing>
          <wp:inline distT="0" distB="0" distL="114300" distR="114300">
            <wp:extent cx="466090" cy="300355"/>
            <wp:effectExtent l="0" t="0" r="3810" b="4445"/>
            <wp:docPr id="9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4"/>
                    <pic:cNvPicPr>
                      <a:picLocks noChangeAspect="1"/>
                    </pic:cNvPicPr>
                  </pic:nvPicPr>
                  <pic:blipFill>
                    <a:blip r:embed="rId66"/>
                    <a:stretch>
                      <a:fillRect/>
                    </a:stretch>
                  </pic:blipFill>
                  <pic:spPr>
                    <a:xfrm>
                      <a:off x="0" y="0"/>
                      <a:ext cx="466090" cy="300355"/>
                    </a:xfrm>
                    <a:prstGeom prst="rect">
                      <a:avLst/>
                    </a:prstGeom>
                    <a:noFill/>
                    <a:ln>
                      <a:noFill/>
                    </a:ln>
                  </pic:spPr>
                </pic:pic>
              </a:graphicData>
            </a:graphic>
          </wp:inline>
        </w:drawing>
      </w:r>
      <w:r>
        <w:rPr>
          <w:rFonts w:hint="default"/>
          <w:lang w:val="en-US" w:eastAsia="zh-CN"/>
        </w:rPr>
        <w:t>→按下按钮</w:t>
      </w:r>
      <w:r>
        <w:rPr>
          <w:rFonts w:hint="default"/>
          <w:lang w:val="en-US" w:eastAsia="zh-CN"/>
        </w:rPr>
        <w:drawing>
          <wp:inline distT="0" distB="0" distL="114300" distR="114300">
            <wp:extent cx="324485" cy="306070"/>
            <wp:effectExtent l="0" t="0" r="5715" b="11430"/>
            <wp:docPr id="9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0"/>
                    <pic:cNvPicPr>
                      <a:picLocks noChangeAspect="1"/>
                    </pic:cNvPicPr>
                  </pic:nvPicPr>
                  <pic:blipFill>
                    <a:blip r:embed="rId45"/>
                    <a:stretch>
                      <a:fillRect/>
                    </a:stretch>
                  </pic:blipFill>
                  <pic:spPr>
                    <a:xfrm>
                      <a:off x="0" y="0"/>
                      <a:ext cx="324485" cy="306070"/>
                    </a:xfrm>
                    <a:prstGeom prst="rect">
                      <a:avLst/>
                    </a:prstGeom>
                    <a:noFill/>
                    <a:ln>
                      <a:noFill/>
                    </a:ln>
                  </pic:spPr>
                </pic:pic>
              </a:graphicData>
            </a:graphic>
          </wp:inline>
        </w:drawing>
      </w:r>
      <w:r>
        <w:rPr>
          <w:rFonts w:hint="default"/>
          <w:lang w:val="en-US" w:eastAsia="zh-CN"/>
        </w:rPr>
        <w:t>。屏幕上方显示</w:t>
      </w:r>
      <w:r>
        <w:rPr>
          <w:rFonts w:hint="default"/>
          <w:lang w:val="en-US" w:eastAsia="zh-CN"/>
        </w:rPr>
        <w:drawing>
          <wp:inline distT="0" distB="0" distL="114300" distR="114300">
            <wp:extent cx="466090" cy="300355"/>
            <wp:effectExtent l="0" t="0" r="3810" b="4445"/>
            <wp:docPr id="10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4"/>
                    <pic:cNvPicPr>
                      <a:picLocks noChangeAspect="1"/>
                    </pic:cNvPicPr>
                  </pic:nvPicPr>
                  <pic:blipFill>
                    <a:blip r:embed="rId70"/>
                    <a:stretch>
                      <a:fillRect/>
                    </a:stretch>
                  </pic:blipFill>
                  <pic:spPr>
                    <a:xfrm>
                      <a:off x="0" y="0"/>
                      <a:ext cx="466090" cy="300355"/>
                    </a:xfrm>
                    <a:prstGeom prst="rect">
                      <a:avLst/>
                    </a:prstGeom>
                    <a:noFill/>
                    <a:ln>
                      <a:noFill/>
                    </a:ln>
                  </pic:spPr>
                </pic:pic>
              </a:graphicData>
            </a:graphic>
          </wp:inline>
        </w:drawing>
      </w:r>
      <w:r>
        <w:rPr>
          <w:rFonts w:hint="default"/>
          <w:lang w:val="en-US" w:eastAsia="zh-CN"/>
        </w:rPr>
        <w:t>，即启动成功。</w:t>
      </w:r>
    </w:p>
    <w:p w14:paraId="7FB14081">
      <w:pPr>
        <w:pStyle w:val="5"/>
        <w:bidi w:val="0"/>
        <w:rPr>
          <w:rFonts w:hint="default"/>
          <w:lang w:val="en-US" w:eastAsia="zh-CN"/>
        </w:rPr>
      </w:pPr>
      <w:bookmarkStart w:id="58" w:name="_Toc18761"/>
      <w:bookmarkStart w:id="59" w:name="_Toc30976"/>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.5</w:t>
      </w:r>
      <w:r>
        <w:rPr>
          <w:rFonts w:hint="eastAsia"/>
          <w:lang w:val="en-US" w:eastAsia="zh-CN"/>
        </w:rPr>
        <w:t>、</w:t>
      </w:r>
      <w:r>
        <w:rPr>
          <w:rFonts w:hint="default"/>
          <w:lang w:val="en-US" w:eastAsia="zh-CN"/>
        </w:rPr>
        <w:t>手动开关相机罩</w:t>
      </w:r>
      <w:bookmarkEnd w:id="58"/>
      <w:bookmarkEnd w:id="59"/>
    </w:p>
    <w:p w14:paraId="22F10D06">
      <w:pPr>
        <w:bidi w:val="0"/>
        <w:rPr>
          <w:rFonts w:hint="default"/>
          <w:lang w:val="en-US" w:eastAsia="zh-CN"/>
        </w:rPr>
      </w:pPr>
      <w:r>
        <w:rPr>
          <w:rFonts w:hint="eastAsia"/>
          <w:lang w:val="en-US" w:eastAsia="zh-CN"/>
        </w:rPr>
        <w:t>路径一</w:t>
      </w:r>
      <w:r>
        <w:rPr>
          <w:rFonts w:hint="default"/>
          <w:lang w:val="en-US" w:eastAsia="zh-CN"/>
        </w:rPr>
        <w:t>：</w:t>
      </w:r>
      <w:r>
        <w:rPr>
          <w:rFonts w:hint="eastAsia"/>
          <w:lang w:val="en-US" w:eastAsia="zh-CN"/>
        </w:rPr>
        <w:t>状态</w:t>
      </w:r>
      <w:r>
        <w:rPr>
          <w:rFonts w:hint="default"/>
          <w:lang w:val="en-US" w:eastAsia="zh-CN"/>
        </w:rPr>
        <w:t>→</w:t>
      </w:r>
      <w:r>
        <w:rPr>
          <w:rFonts w:hint="eastAsia"/>
          <w:lang w:val="en-US" w:eastAsia="zh-CN"/>
        </w:rPr>
        <w:t>输入输出→数字输出</w:t>
      </w:r>
      <w:r>
        <w:rPr>
          <w:rFonts w:hint="default"/>
          <w:lang w:val="en-US" w:eastAsia="zh-CN"/>
        </w:rPr>
        <w:t>；</w:t>
      </w:r>
      <w:r>
        <w:rPr>
          <w:rFonts w:hint="eastAsia"/>
          <w:lang w:val="en-US" w:eastAsia="zh-CN"/>
        </w:rPr>
        <w:t>点击相机保护罩（DO10）对应开关</w:t>
      </w:r>
    </w:p>
    <w:p w14:paraId="1DFB562F">
      <w:pPr>
        <w:bidi w:val="0"/>
        <w:rPr>
          <w:rFonts w:hint="default"/>
          <w:lang w:val="en-US" w:eastAsia="zh-CN"/>
        </w:rPr>
      </w:pPr>
      <w:r>
        <w:rPr>
          <w:rFonts w:hint="eastAsia"/>
          <w:lang w:val="en-US" w:eastAsia="zh-CN"/>
        </w:rPr>
        <w:t>路径二：监控→IO状态→数字输出；点击相机保护罩（DO10）对应开关</w:t>
      </w:r>
    </w:p>
    <w:p w14:paraId="751116B2">
      <w:pPr>
        <w:jc w:val="center"/>
        <w:rPr>
          <w:rFonts w:hint="default"/>
          <w:lang w:val="en-US" w:eastAsia="zh-CN"/>
        </w:rPr>
      </w:pPr>
      <w:r>
        <w:rPr>
          <w:rFonts w:hint="default"/>
          <w:lang w:val="en-US" w:eastAsia="zh-CN"/>
        </w:rPr>
        <w:drawing>
          <wp:inline distT="0" distB="0" distL="114300" distR="114300">
            <wp:extent cx="3148965" cy="2622550"/>
            <wp:effectExtent l="0" t="0" r="635" b="6350"/>
            <wp:docPr id="10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6"/>
                    <pic:cNvPicPr>
                      <a:picLocks noChangeAspect="1"/>
                    </pic:cNvPicPr>
                  </pic:nvPicPr>
                  <pic:blipFill>
                    <a:blip r:embed="rId71"/>
                    <a:stretch>
                      <a:fillRect/>
                    </a:stretch>
                  </pic:blipFill>
                  <pic:spPr>
                    <a:xfrm>
                      <a:off x="0" y="0"/>
                      <a:ext cx="3148965" cy="2622550"/>
                    </a:xfrm>
                    <a:prstGeom prst="rect">
                      <a:avLst/>
                    </a:prstGeom>
                    <a:noFill/>
                    <a:ln>
                      <a:noFill/>
                    </a:ln>
                  </pic:spPr>
                </pic:pic>
              </a:graphicData>
            </a:graphic>
          </wp:inline>
        </w:drawing>
      </w:r>
    </w:p>
    <w:p w14:paraId="0DC49837">
      <w:pPr>
        <w:pStyle w:val="5"/>
        <w:bidi w:val="0"/>
        <w:rPr>
          <w:rFonts w:hint="default"/>
          <w:lang w:val="en-US" w:eastAsia="zh-CN"/>
        </w:rPr>
      </w:pPr>
      <w:bookmarkStart w:id="60" w:name="_Toc20249"/>
      <w:bookmarkStart w:id="61" w:name="_Toc19019"/>
      <w:r>
        <w:rPr>
          <w:rFonts w:hint="eastAsia"/>
          <w:lang w:val="en-US" w:eastAsia="zh-CN"/>
        </w:rPr>
        <w:t>4</w:t>
      </w:r>
      <w:r>
        <w:rPr>
          <w:rFonts w:hint="default"/>
          <w:lang w:val="en-US" w:eastAsia="zh-CN"/>
        </w:rPr>
        <w:t>.</w:t>
      </w:r>
      <w:r>
        <w:rPr>
          <w:rFonts w:hint="eastAsia"/>
          <w:lang w:val="en-US" w:eastAsia="zh-CN"/>
        </w:rPr>
        <w:t>4</w:t>
      </w:r>
      <w:r>
        <w:rPr>
          <w:rFonts w:hint="default"/>
          <w:lang w:val="en-US" w:eastAsia="zh-CN"/>
        </w:rPr>
        <w:t>.6</w:t>
      </w:r>
      <w:r>
        <w:rPr>
          <w:rFonts w:hint="eastAsia"/>
          <w:lang w:val="en-US" w:eastAsia="zh-CN"/>
        </w:rPr>
        <w:t>、开启焊接使能，</w:t>
      </w:r>
      <w:r>
        <w:rPr>
          <w:rFonts w:hint="default"/>
          <w:lang w:val="en-US" w:eastAsia="zh-CN"/>
        </w:rPr>
        <w:t>送丝，退丝</w:t>
      </w:r>
      <w:bookmarkEnd w:id="60"/>
      <w:r>
        <w:rPr>
          <w:rFonts w:hint="eastAsia"/>
          <w:lang w:val="en-US" w:eastAsia="zh-CN"/>
        </w:rPr>
        <w:t>，送气，屏蔽防碰撞</w:t>
      </w:r>
      <w:bookmarkEnd w:id="61"/>
    </w:p>
    <w:p w14:paraId="26783949">
      <w:pPr>
        <w:rPr>
          <w:rFonts w:hint="default"/>
          <w:lang w:val="en-US" w:eastAsia="zh-CN"/>
        </w:rPr>
      </w:pPr>
      <w:r>
        <w:rPr>
          <w:rFonts w:hint="eastAsia"/>
          <w:lang w:val="en-US" w:eastAsia="zh-CN"/>
        </w:rPr>
        <w:t>点击屏幕上方</w:t>
      </w:r>
      <w:r>
        <w:rPr>
          <w:rFonts w:hint="eastAsia"/>
          <w:lang w:val="en-US" w:eastAsia="zh-CN"/>
        </w:rPr>
        <w:drawing>
          <wp:inline distT="0" distB="0" distL="114300" distR="114300">
            <wp:extent cx="488315" cy="396240"/>
            <wp:effectExtent l="0" t="0" r="6985" b="10160"/>
            <wp:docPr id="10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8"/>
                    <pic:cNvPicPr>
                      <a:picLocks noChangeAspect="1"/>
                    </pic:cNvPicPr>
                  </pic:nvPicPr>
                  <pic:blipFill>
                    <a:blip r:embed="rId72"/>
                    <a:stretch>
                      <a:fillRect/>
                    </a:stretch>
                  </pic:blipFill>
                  <pic:spPr>
                    <a:xfrm>
                      <a:off x="0" y="0"/>
                      <a:ext cx="488315" cy="396240"/>
                    </a:xfrm>
                    <a:prstGeom prst="rect">
                      <a:avLst/>
                    </a:prstGeom>
                    <a:noFill/>
                    <a:ln>
                      <a:noFill/>
                    </a:ln>
                  </pic:spPr>
                </pic:pic>
              </a:graphicData>
            </a:graphic>
          </wp:inline>
        </w:drawing>
      </w:r>
      <w:r>
        <w:rPr>
          <w:rFonts w:hint="eastAsia"/>
          <w:lang w:val="en-US" w:eastAsia="zh-CN"/>
        </w:rPr>
        <w:t>，打开焊接手动操作窗口，点击对应按钮执行：焊接使能开关；</w:t>
      </w:r>
      <w:r>
        <w:rPr>
          <w:rFonts w:hint="default"/>
          <w:lang w:val="en-US" w:eastAsia="zh-CN"/>
        </w:rPr>
        <w:t>送丝</w:t>
      </w:r>
      <w:r>
        <w:rPr>
          <w:rFonts w:hint="eastAsia"/>
          <w:lang w:val="en-US" w:eastAsia="zh-CN"/>
        </w:rPr>
        <w:t>开关</w:t>
      </w:r>
      <w:r>
        <w:rPr>
          <w:rFonts w:hint="default"/>
          <w:lang w:val="en-US" w:eastAsia="zh-CN"/>
        </w:rPr>
        <w:t>；</w:t>
      </w:r>
      <w:r>
        <w:rPr>
          <w:rFonts w:hint="eastAsia"/>
          <w:lang w:val="en-US" w:eastAsia="zh-CN"/>
        </w:rPr>
        <w:t>退</w:t>
      </w:r>
      <w:r>
        <w:rPr>
          <w:rFonts w:hint="default"/>
          <w:lang w:val="en-US" w:eastAsia="zh-CN"/>
        </w:rPr>
        <w:t>丝</w:t>
      </w:r>
      <w:r>
        <w:rPr>
          <w:rFonts w:hint="eastAsia"/>
          <w:lang w:val="en-US" w:eastAsia="zh-CN"/>
        </w:rPr>
        <w:t>开关</w:t>
      </w:r>
      <w:r>
        <w:rPr>
          <w:rFonts w:hint="default"/>
          <w:lang w:val="en-US" w:eastAsia="zh-CN"/>
        </w:rPr>
        <w:t>；送气</w:t>
      </w:r>
      <w:r>
        <w:rPr>
          <w:rFonts w:hint="eastAsia"/>
          <w:lang w:val="en-US" w:eastAsia="zh-CN"/>
        </w:rPr>
        <w:t>开关；屏蔽防碰撞开关。</w:t>
      </w:r>
    </w:p>
    <w:p w14:paraId="59F5697B">
      <w:pPr>
        <w:jc w:val="center"/>
        <w:rPr>
          <w:rFonts w:hint="default"/>
          <w:lang w:val="en-US" w:eastAsia="zh-CN"/>
        </w:rPr>
      </w:pPr>
      <w:r>
        <w:rPr>
          <w:rFonts w:hint="default"/>
          <w:lang w:val="en-US" w:eastAsia="zh-CN"/>
        </w:rPr>
        <w:drawing>
          <wp:inline distT="0" distB="0" distL="114300" distR="114300">
            <wp:extent cx="3168015" cy="2459355"/>
            <wp:effectExtent l="0" t="0" r="6985" b="44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73"/>
                    <a:stretch>
                      <a:fillRect/>
                    </a:stretch>
                  </pic:blipFill>
                  <pic:spPr>
                    <a:xfrm>
                      <a:off x="0" y="0"/>
                      <a:ext cx="3168015" cy="2459355"/>
                    </a:xfrm>
                    <a:prstGeom prst="rect">
                      <a:avLst/>
                    </a:prstGeom>
                    <a:noFill/>
                    <a:ln>
                      <a:noFill/>
                    </a:ln>
                  </pic:spPr>
                </pic:pic>
              </a:graphicData>
            </a:graphic>
          </wp:inline>
        </w:drawing>
      </w:r>
    </w:p>
    <w:p w14:paraId="52B93785">
      <w:pPr>
        <w:pStyle w:val="3"/>
        <w:bidi w:val="0"/>
        <w:ind w:left="425" w:hanging="425"/>
        <w:rPr>
          <w:rFonts w:hint="default"/>
          <w:lang w:val="en-US" w:eastAsia="zh-CN"/>
        </w:rPr>
      </w:pPr>
      <w:bookmarkStart w:id="62" w:name="_Toc22200"/>
      <w:bookmarkStart w:id="63" w:name="_Toc14433"/>
      <w:r>
        <w:rPr>
          <w:rFonts w:hint="default"/>
          <w:lang w:val="en-US" w:eastAsia="zh-CN"/>
        </w:rPr>
        <w:t>异常问题解决步骤</w:t>
      </w:r>
      <w:bookmarkEnd w:id="62"/>
      <w:bookmarkEnd w:id="63"/>
    </w:p>
    <w:p w14:paraId="539E1595">
      <w:pPr>
        <w:pStyle w:val="4"/>
        <w:bidi w:val="0"/>
        <w:rPr>
          <w:rFonts w:hint="default"/>
          <w:lang w:val="en-US" w:eastAsia="zh-CN"/>
        </w:rPr>
      </w:pPr>
      <w:bookmarkStart w:id="64" w:name="_Toc30858"/>
      <w:bookmarkStart w:id="65" w:name="_Toc20971"/>
      <w:r>
        <w:rPr>
          <w:rFonts w:hint="eastAsia"/>
          <w:lang w:val="en-US" w:eastAsia="zh-CN"/>
        </w:rPr>
        <w:t>5.1、</w:t>
      </w:r>
      <w:r>
        <w:rPr>
          <w:rFonts w:hint="default"/>
          <w:lang w:val="en-US" w:eastAsia="zh-CN"/>
        </w:rPr>
        <w:t>焊枪发生碰撞，请检查！！！</w:t>
      </w:r>
      <w:bookmarkEnd w:id="64"/>
      <w:bookmarkEnd w:id="65"/>
    </w:p>
    <w:p w14:paraId="6251A236">
      <w:pPr>
        <w:rPr>
          <w:rFonts w:hint="default"/>
          <w:lang w:val="en-US" w:eastAsia="zh-CN"/>
        </w:rPr>
      </w:pPr>
      <w:r>
        <w:rPr>
          <w:rFonts w:hint="default"/>
          <w:lang w:val="en-US" w:eastAsia="zh-CN"/>
        </w:rPr>
        <w:t>焊枪发生碰撞后，点击屏幕上方</w:t>
      </w:r>
      <w:r>
        <w:rPr>
          <w:rFonts w:hint="default"/>
          <w:lang w:val="en-US" w:eastAsia="zh-CN"/>
        </w:rPr>
        <w:drawing>
          <wp:inline distT="0" distB="0" distL="114300" distR="114300">
            <wp:extent cx="488315" cy="396240"/>
            <wp:effectExtent l="0" t="0" r="6985" b="10160"/>
            <wp:docPr id="1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8"/>
                    <pic:cNvPicPr>
                      <a:picLocks noChangeAspect="1"/>
                    </pic:cNvPicPr>
                  </pic:nvPicPr>
                  <pic:blipFill>
                    <a:blip r:embed="rId72"/>
                    <a:stretch>
                      <a:fillRect/>
                    </a:stretch>
                  </pic:blipFill>
                  <pic:spPr>
                    <a:xfrm>
                      <a:off x="0" y="0"/>
                      <a:ext cx="488315" cy="396240"/>
                    </a:xfrm>
                    <a:prstGeom prst="rect">
                      <a:avLst/>
                    </a:prstGeom>
                    <a:noFill/>
                    <a:ln>
                      <a:noFill/>
                    </a:ln>
                  </pic:spPr>
                </pic:pic>
              </a:graphicData>
            </a:graphic>
          </wp:inline>
        </w:drawing>
      </w:r>
      <w:r>
        <w:rPr>
          <w:rFonts w:hint="default"/>
          <w:lang w:val="en-US" w:eastAsia="zh-CN"/>
        </w:rPr>
        <w:t>，打开焊接手动操作窗口</w:t>
      </w:r>
      <w:r>
        <w:rPr>
          <w:rFonts w:hint="eastAsia"/>
          <w:lang w:val="en-US" w:eastAsia="zh-CN"/>
        </w:rPr>
        <w:t>，打开</w:t>
      </w:r>
      <w:r>
        <w:rPr>
          <w:rFonts w:hint="default"/>
          <w:lang w:val="en-US" w:eastAsia="zh-CN"/>
        </w:rPr>
        <w:t>屏蔽防碰撞开关，</w:t>
      </w:r>
      <w:r>
        <w:rPr>
          <w:rFonts w:hint="eastAsia"/>
          <w:lang w:val="en-US" w:eastAsia="zh-CN"/>
        </w:rPr>
        <w:t>使用直角坐标系</w:t>
      </w:r>
      <w:r>
        <w:rPr>
          <w:rFonts w:hint="eastAsia"/>
          <w:lang w:val="en-US" w:eastAsia="zh-CN"/>
        </w:rPr>
        <w:drawing>
          <wp:inline distT="0" distB="0" distL="114300" distR="114300">
            <wp:extent cx="414655" cy="312420"/>
            <wp:effectExtent l="0" t="0" r="4445" b="5080"/>
            <wp:docPr id="1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2"/>
                    <pic:cNvPicPr>
                      <a:picLocks noChangeAspect="1"/>
                    </pic:cNvPicPr>
                  </pic:nvPicPr>
                  <pic:blipFill>
                    <a:blip r:embed="rId67"/>
                    <a:stretch>
                      <a:fillRect/>
                    </a:stretch>
                  </pic:blipFill>
                  <pic:spPr>
                    <a:xfrm>
                      <a:off x="0" y="0"/>
                      <a:ext cx="414655" cy="312420"/>
                    </a:xfrm>
                    <a:prstGeom prst="rect">
                      <a:avLst/>
                    </a:prstGeom>
                    <a:noFill/>
                    <a:ln>
                      <a:noFill/>
                    </a:ln>
                  </pic:spPr>
                </pic:pic>
              </a:graphicData>
            </a:graphic>
          </wp:inline>
        </w:drawing>
      </w:r>
      <w:r>
        <w:rPr>
          <w:rFonts w:hint="default"/>
          <w:lang w:val="en-US" w:eastAsia="zh-CN"/>
        </w:rPr>
        <w:t>手动</w:t>
      </w:r>
      <w:r>
        <w:rPr>
          <w:rFonts w:hint="eastAsia"/>
          <w:lang w:val="en-US" w:eastAsia="zh-CN"/>
        </w:rPr>
        <w:t>运行</w:t>
      </w:r>
      <w:r>
        <w:rPr>
          <w:rFonts w:hint="default"/>
          <w:lang w:val="en-US" w:eastAsia="zh-CN"/>
        </w:rPr>
        <w:t>，将机器人移出碰撞范围</w:t>
      </w:r>
      <w:r>
        <w:rPr>
          <w:rFonts w:hint="eastAsia"/>
          <w:lang w:val="en-US" w:eastAsia="zh-CN"/>
        </w:rPr>
        <w:t>，移出碰撞范围后，屏蔽防碰撞开关会自动关闭</w:t>
      </w:r>
      <w:r>
        <w:rPr>
          <w:rFonts w:hint="default"/>
          <w:lang w:val="en-US" w:eastAsia="zh-CN"/>
        </w:rPr>
        <w:t>。</w:t>
      </w:r>
    </w:p>
    <w:p w14:paraId="31E17C41">
      <w:pPr>
        <w:pStyle w:val="4"/>
        <w:bidi w:val="0"/>
        <w:rPr>
          <w:rFonts w:hint="default"/>
          <w:lang w:val="en-US" w:eastAsia="zh-CN"/>
        </w:rPr>
      </w:pPr>
      <w:bookmarkStart w:id="66" w:name="_Toc5794"/>
      <w:bookmarkStart w:id="67" w:name="_Toc31962"/>
      <w:r>
        <w:rPr>
          <w:rFonts w:hint="eastAsia"/>
          <w:lang w:val="en-US" w:eastAsia="zh-CN"/>
        </w:rPr>
        <w:t>5.2、</w:t>
      </w:r>
      <w:r>
        <w:rPr>
          <w:rFonts w:hint="default"/>
          <w:lang w:val="en-US" w:eastAsia="zh-CN"/>
        </w:rPr>
        <w:t>焊机起弧异常，请检查！！！</w:t>
      </w:r>
      <w:bookmarkEnd w:id="66"/>
      <w:bookmarkEnd w:id="67"/>
      <w:r>
        <w:rPr>
          <w:rFonts w:hint="default"/>
          <w:lang w:val="en-US" w:eastAsia="zh-CN"/>
        </w:rPr>
        <w:t xml:space="preserve">  </w:t>
      </w:r>
    </w:p>
    <w:p w14:paraId="40CF4573">
      <w:pPr>
        <w:rPr>
          <w:rFonts w:hint="default"/>
          <w:lang w:val="en-US" w:eastAsia="zh-CN"/>
        </w:rPr>
      </w:pPr>
      <w:r>
        <w:rPr>
          <w:rFonts w:hint="default"/>
          <w:lang w:val="en-US" w:eastAsia="zh-CN"/>
        </w:rPr>
        <w:t>检查导电嘴粘连→检查焊丝是否耗尽→检查地线是否连接→清理起弧位置工件表面氧化皮等。</w:t>
      </w:r>
    </w:p>
    <w:p w14:paraId="51802DE7">
      <w:pPr>
        <w:pStyle w:val="4"/>
        <w:bidi w:val="0"/>
        <w:rPr>
          <w:rFonts w:hint="default"/>
          <w:lang w:val="en-US" w:eastAsia="zh-CN"/>
        </w:rPr>
      </w:pPr>
      <w:bookmarkStart w:id="68" w:name="_Toc32415"/>
      <w:bookmarkStart w:id="69" w:name="_Toc27799"/>
      <w:r>
        <w:rPr>
          <w:rFonts w:hint="eastAsia"/>
          <w:lang w:val="en-US" w:eastAsia="zh-CN"/>
        </w:rPr>
        <w:t>5.3、无法转换为大地坐标（即点位不可达）</w:t>
      </w:r>
      <w:bookmarkEnd w:id="68"/>
      <w:bookmarkEnd w:id="69"/>
    </w:p>
    <w:p w14:paraId="5DB667D3">
      <w:pPr>
        <w:rPr>
          <w:rFonts w:hint="default"/>
          <w:lang w:val="en-US" w:eastAsia="zh-CN"/>
        </w:rPr>
      </w:pPr>
      <w:r>
        <w:rPr>
          <w:rFonts w:hint="default"/>
          <w:lang w:val="en-US" w:eastAsia="zh-CN"/>
        </w:rPr>
        <w:t>当前位置不可达，查看工件位置是否合理，若仍不可达，跳过当前焊缝。</w:t>
      </w:r>
    </w:p>
    <w:p w14:paraId="0EB3DD13">
      <w:pPr>
        <w:pStyle w:val="4"/>
        <w:bidi w:val="0"/>
        <w:rPr>
          <w:rFonts w:hint="default"/>
          <w:lang w:val="en-US" w:eastAsia="zh-CN"/>
        </w:rPr>
      </w:pPr>
      <w:bookmarkStart w:id="70" w:name="_Toc22794"/>
      <w:bookmarkStart w:id="71" w:name="_Toc1581"/>
      <w:r>
        <w:rPr>
          <w:rFonts w:hint="eastAsia"/>
          <w:lang w:val="en-US" w:eastAsia="zh-CN"/>
        </w:rPr>
        <w:t>5.4、</w:t>
      </w:r>
      <w:r>
        <w:rPr>
          <w:rFonts w:hint="default"/>
          <w:lang w:val="en-US" w:eastAsia="zh-CN"/>
        </w:rPr>
        <w:t>大量焊缝偏焊</w:t>
      </w:r>
      <w:bookmarkEnd w:id="70"/>
      <w:bookmarkEnd w:id="71"/>
    </w:p>
    <w:p w14:paraId="1568579A">
      <w:pPr>
        <w:rPr>
          <w:rFonts w:hint="eastAsia"/>
          <w:lang w:val="en-US" w:eastAsia="zh-CN"/>
        </w:rPr>
      </w:pPr>
      <w:r>
        <w:rPr>
          <w:rFonts w:hint="eastAsia"/>
          <w:lang w:val="en-US" w:eastAsia="zh-CN"/>
        </w:rPr>
        <w:t>1、执行TCP自动修正。</w:t>
      </w:r>
    </w:p>
    <w:p w14:paraId="06B7C7B6">
      <w:pPr>
        <w:rPr>
          <w:rFonts w:hint="default"/>
          <w:lang w:val="en-US" w:eastAsia="zh-CN"/>
        </w:rPr>
      </w:pPr>
      <w:r>
        <w:rPr>
          <w:rFonts w:hint="eastAsia"/>
          <w:lang w:val="en-US" w:eastAsia="zh-CN"/>
        </w:rPr>
        <w:t>2、</w:t>
      </w:r>
      <w:r>
        <w:rPr>
          <w:rFonts w:hint="default"/>
          <w:lang w:val="en-US" w:eastAsia="zh-CN"/>
        </w:rPr>
        <w:t>进行工具坐标</w:t>
      </w:r>
      <w:r>
        <w:rPr>
          <w:rFonts w:hint="eastAsia"/>
          <w:lang w:val="en-US" w:eastAsia="zh-CN"/>
        </w:rPr>
        <w:t>6</w:t>
      </w:r>
      <w:r>
        <w:rPr>
          <w:rFonts w:hint="default"/>
          <w:lang w:val="en-US" w:eastAsia="zh-CN"/>
        </w:rPr>
        <w:t>点教导，重新矫正工具坐标。（工具坐标原点位于焊丝干伸长18mm处）</w:t>
      </w:r>
    </w:p>
    <w:p w14:paraId="3F7FC26D">
      <w:pPr>
        <w:pStyle w:val="4"/>
        <w:bidi w:val="0"/>
        <w:rPr>
          <w:rFonts w:hint="default"/>
          <w:lang w:val="en-US" w:eastAsia="zh-CN"/>
        </w:rPr>
      </w:pPr>
      <w:bookmarkStart w:id="72" w:name="_Toc4024"/>
      <w:r>
        <w:rPr>
          <w:rFonts w:hint="eastAsia"/>
          <w:lang w:val="en-US" w:eastAsia="zh-CN"/>
        </w:rPr>
        <w:t>5.5、只走点没有起弧</w:t>
      </w:r>
      <w:bookmarkEnd w:id="72"/>
    </w:p>
    <w:p w14:paraId="6942B257">
      <w:pPr>
        <w:rPr>
          <w:rFonts w:hint="eastAsia"/>
          <w:lang w:val="en-US" w:eastAsia="zh-CN"/>
        </w:rPr>
      </w:pPr>
      <w:r>
        <w:rPr>
          <w:rFonts w:hint="default"/>
          <w:lang w:val="en-US" w:eastAsia="zh-CN"/>
        </w:rPr>
        <w:t>点击屏幕上方</w:t>
      </w:r>
      <w:r>
        <w:rPr>
          <w:rFonts w:hint="default"/>
          <w:lang w:val="en-US" w:eastAsia="zh-CN"/>
        </w:rPr>
        <w:drawing>
          <wp:inline distT="0" distB="0" distL="114300" distR="114300">
            <wp:extent cx="488315" cy="396240"/>
            <wp:effectExtent l="0" t="0" r="6985" b="10160"/>
            <wp:docPr id="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8"/>
                    <pic:cNvPicPr>
                      <a:picLocks noChangeAspect="1"/>
                    </pic:cNvPicPr>
                  </pic:nvPicPr>
                  <pic:blipFill>
                    <a:blip r:embed="rId72"/>
                    <a:stretch>
                      <a:fillRect/>
                    </a:stretch>
                  </pic:blipFill>
                  <pic:spPr>
                    <a:xfrm>
                      <a:off x="0" y="0"/>
                      <a:ext cx="488315" cy="396240"/>
                    </a:xfrm>
                    <a:prstGeom prst="rect">
                      <a:avLst/>
                    </a:prstGeom>
                    <a:noFill/>
                    <a:ln>
                      <a:noFill/>
                    </a:ln>
                  </pic:spPr>
                </pic:pic>
              </a:graphicData>
            </a:graphic>
          </wp:inline>
        </w:drawing>
      </w:r>
      <w:r>
        <w:rPr>
          <w:rFonts w:hint="default"/>
          <w:lang w:val="en-US" w:eastAsia="zh-CN"/>
        </w:rPr>
        <w:t>，打开焊接手动操作窗口，点击对应按钮执行：焊接使能开关</w:t>
      </w:r>
      <w:r>
        <w:rPr>
          <w:rFonts w:hint="eastAsia"/>
          <w:lang w:val="en-US" w:eastAsia="zh-CN"/>
        </w:rPr>
        <w:t>。</w:t>
      </w:r>
    </w:p>
    <w:p w14:paraId="61F14E8B">
      <w:pPr>
        <w:pStyle w:val="4"/>
        <w:bidi w:val="0"/>
        <w:rPr>
          <w:rFonts w:hint="eastAsia"/>
          <w:lang w:val="en-US" w:eastAsia="zh-CN"/>
        </w:rPr>
      </w:pPr>
      <w:bookmarkStart w:id="73" w:name="_Toc32294"/>
      <w:r>
        <w:rPr>
          <w:rFonts w:hint="eastAsia"/>
          <w:lang w:val="en-US" w:eastAsia="zh-CN"/>
        </w:rPr>
        <w:t>5.6、出现气孔</w:t>
      </w:r>
      <w:bookmarkEnd w:id="73"/>
    </w:p>
    <w:p w14:paraId="3FD1ED48">
      <w:pPr>
        <w:rPr>
          <w:rFonts w:hint="default"/>
          <w:lang w:val="en-US" w:eastAsia="zh-CN"/>
        </w:rPr>
      </w:pPr>
      <w:r>
        <w:rPr>
          <w:rFonts w:hint="default"/>
          <w:lang w:val="en-US" w:eastAsia="zh-CN"/>
        </w:rPr>
        <w:t>检查</w:t>
      </w:r>
      <w:r>
        <w:rPr>
          <w:rFonts w:hint="eastAsia"/>
          <w:lang w:val="en-US" w:eastAsia="zh-CN"/>
        </w:rPr>
        <w:t>保护气流量</w:t>
      </w:r>
      <w:r>
        <w:rPr>
          <w:rFonts w:hint="default"/>
          <w:lang w:val="en-US" w:eastAsia="zh-CN"/>
        </w:rPr>
        <w:t>→检查</w:t>
      </w:r>
      <w:r>
        <w:rPr>
          <w:rFonts w:hint="eastAsia"/>
          <w:lang w:val="en-US" w:eastAsia="zh-CN"/>
        </w:rPr>
        <w:t>干伸长</w:t>
      </w:r>
      <w:r>
        <w:rPr>
          <w:rFonts w:hint="default"/>
          <w:lang w:val="en-US" w:eastAsia="zh-CN"/>
        </w:rPr>
        <w:t>→检查</w:t>
      </w:r>
      <w:r>
        <w:rPr>
          <w:rFonts w:hint="eastAsia"/>
          <w:lang w:val="en-US" w:eastAsia="zh-CN"/>
        </w:rPr>
        <w:t>喷嘴是否堵塞</w:t>
      </w:r>
      <w:r>
        <w:rPr>
          <w:rFonts w:hint="default"/>
          <w:lang w:val="en-US" w:eastAsia="zh-CN"/>
        </w:rPr>
        <w:t>→</w:t>
      </w:r>
      <w:r>
        <w:rPr>
          <w:rFonts w:hint="eastAsia"/>
          <w:lang w:val="en-US" w:eastAsia="zh-CN"/>
        </w:rPr>
        <w:t>检查</w:t>
      </w:r>
      <w:r>
        <w:rPr>
          <w:rFonts w:hint="default"/>
          <w:lang w:val="en-US" w:eastAsia="zh-CN"/>
        </w:rPr>
        <w:t>工件表面</w:t>
      </w:r>
      <w:r>
        <w:rPr>
          <w:rFonts w:hint="eastAsia"/>
          <w:lang w:val="en-US" w:eastAsia="zh-CN"/>
        </w:rPr>
        <w:t>水分、</w:t>
      </w:r>
      <w:r>
        <w:rPr>
          <w:rFonts w:hint="default"/>
          <w:lang w:val="en-US" w:eastAsia="zh-CN"/>
        </w:rPr>
        <w:t>氧化皮</w:t>
      </w:r>
      <w:r>
        <w:rPr>
          <w:rFonts w:hint="eastAsia"/>
          <w:lang w:val="en-US" w:eastAsia="zh-CN"/>
        </w:rPr>
        <w:t>是否异常</w:t>
      </w:r>
      <w:r>
        <w:rPr>
          <w:rFonts w:hint="default"/>
          <w:lang w:val="en-US" w:eastAsia="zh-CN"/>
        </w:rPr>
        <w:t>→</w:t>
      </w:r>
      <w:r>
        <w:rPr>
          <w:rFonts w:hint="eastAsia"/>
          <w:lang w:val="en-US" w:eastAsia="zh-CN"/>
        </w:rPr>
        <w:t>检查是否有环境风</w:t>
      </w:r>
      <w:r>
        <w:rPr>
          <w:rFonts w:hint="default"/>
          <w:lang w:val="en-US" w:eastAsia="zh-CN"/>
        </w:rPr>
        <w:t>。</w:t>
      </w:r>
    </w:p>
    <w:p w14:paraId="6B926277">
      <w:pPr>
        <w:pStyle w:val="4"/>
        <w:bidi w:val="0"/>
        <w:rPr>
          <w:rFonts w:hint="eastAsia"/>
          <w:lang w:val="en-US" w:eastAsia="zh-CN"/>
        </w:rPr>
      </w:pPr>
      <w:bookmarkStart w:id="74" w:name="_Toc10203"/>
      <w:r>
        <w:rPr>
          <w:rFonts w:hint="eastAsia"/>
          <w:lang w:val="en-US" w:eastAsia="zh-CN"/>
        </w:rPr>
        <w:t>5.7、焊缝出现锯齿状，边缘不整齐</w:t>
      </w:r>
      <w:bookmarkEnd w:id="74"/>
    </w:p>
    <w:p w14:paraId="0DC68B8C">
      <w:pPr>
        <w:rPr>
          <w:rFonts w:hint="default"/>
          <w:lang w:val="en-US" w:eastAsia="zh-CN"/>
        </w:rPr>
      </w:pPr>
      <w:r>
        <w:rPr>
          <w:rFonts w:hint="eastAsia"/>
          <w:lang w:val="en-US" w:eastAsia="zh-CN"/>
        </w:rPr>
        <w:t>检查导电嘴是否磨损，更换导电嘴</w:t>
      </w:r>
      <w:r>
        <w:rPr>
          <w:rFonts w:hint="default"/>
          <w:lang w:val="en-US" w:eastAsia="zh-CN"/>
        </w:rPr>
        <w:t>→</w:t>
      </w:r>
      <w:r>
        <w:rPr>
          <w:rFonts w:hint="eastAsia"/>
          <w:lang w:val="en-US" w:eastAsia="zh-CN"/>
        </w:rPr>
        <w:t>检查送丝是否顺畅（送丝轮卡丝、送丝管堵塞、送丝管过于弯曲）。</w:t>
      </w:r>
    </w:p>
    <w:p w14:paraId="0FE33852">
      <w:pPr>
        <w:pStyle w:val="3"/>
        <w:bidi w:val="0"/>
        <w:rPr>
          <w:rFonts w:hint="default"/>
          <w:lang w:val="en-US" w:eastAsia="zh-CN"/>
        </w:rPr>
      </w:pPr>
      <w:bookmarkStart w:id="75" w:name="_Toc10192"/>
      <w:bookmarkStart w:id="76" w:name="_Toc26866"/>
      <w:bookmarkStart w:id="77" w:name="_Toc18731"/>
      <w:r>
        <w:rPr>
          <w:rFonts w:hint="default"/>
          <w:lang w:val="en-US" w:eastAsia="zh-CN"/>
        </w:rPr>
        <w:t>使用注意事项</w:t>
      </w:r>
      <w:bookmarkEnd w:id="44"/>
      <w:bookmarkEnd w:id="75"/>
      <w:bookmarkEnd w:id="76"/>
      <w:bookmarkEnd w:id="77"/>
    </w:p>
    <w:p w14:paraId="330046A5">
      <w:pPr>
        <w:pStyle w:val="4"/>
        <w:bidi w:val="0"/>
        <w:rPr>
          <w:rFonts w:hint="default"/>
          <w:lang w:val="en-US" w:eastAsia="zh-CN"/>
        </w:rPr>
      </w:pPr>
      <w:bookmarkStart w:id="78" w:name="_Toc169640914"/>
      <w:bookmarkStart w:id="79" w:name="_Toc23815"/>
      <w:bookmarkStart w:id="80" w:name="_Toc207924803"/>
      <w:bookmarkStart w:id="81" w:name="_Toc25467"/>
      <w:bookmarkStart w:id="82" w:name="_Toc20895"/>
      <w:r>
        <w:rPr>
          <w:rFonts w:hint="eastAsia"/>
          <w:lang w:val="en-US" w:eastAsia="zh-CN"/>
        </w:rPr>
        <w:t>6.1、</w:t>
      </w:r>
      <w:r>
        <w:rPr>
          <w:rFonts w:hint="default"/>
          <w:lang w:val="en-US" w:eastAsia="zh-CN"/>
        </w:rPr>
        <w:t>工件摆放</w:t>
      </w:r>
      <w:bookmarkEnd w:id="78"/>
      <w:r>
        <w:rPr>
          <w:rFonts w:hint="default"/>
          <w:lang w:val="en-US" w:eastAsia="zh-CN"/>
        </w:rPr>
        <w:t>及尺寸要求</w:t>
      </w:r>
      <w:bookmarkEnd w:id="79"/>
      <w:bookmarkEnd w:id="80"/>
      <w:bookmarkEnd w:id="81"/>
      <w:bookmarkEnd w:id="82"/>
      <w:r>
        <w:rPr>
          <w:rFonts w:hint="default"/>
          <w:lang w:val="en-US" w:eastAsia="zh-CN"/>
        </w:rPr>
        <w:t xml:space="preserve"> </w:t>
      </w:r>
    </w:p>
    <w:p w14:paraId="66952C81">
      <w:pPr>
        <w:rPr>
          <w:rFonts w:hint="default"/>
          <w:lang w:val="en-US" w:eastAsia="zh-CN"/>
        </w:rPr>
      </w:pPr>
      <w:r>
        <w:rPr>
          <w:rFonts w:hint="eastAsia" w:ascii="宋体" w:hAnsi="宋体" w:eastAsia="宋体" w:cs="宋体"/>
          <w:lang w:val="en-US" w:eastAsia="zh-CN"/>
        </w:rPr>
        <w:t xml:space="preserve">■ </w:t>
      </w:r>
      <w:r>
        <w:rPr>
          <w:rFonts w:hint="default"/>
          <w:lang w:val="en-US" w:eastAsia="zh-CN"/>
        </w:rPr>
        <w:t>工件摆放要求</w:t>
      </w:r>
    </w:p>
    <w:p w14:paraId="340AEFF2">
      <w:pPr>
        <w:rPr>
          <w:rFonts w:hint="default"/>
          <w:lang w:val="en-US" w:eastAsia="zh-CN"/>
        </w:rPr>
      </w:pPr>
      <w:r>
        <w:rPr>
          <w:rFonts w:hint="default"/>
          <w:lang w:val="en-US" w:eastAsia="zh-CN"/>
        </w:rPr>
        <w:t>工件中线摆放在划定的中线范围上，错位160-180mm，不允许工件左右摆放距离中线偏差过大，或者错位距离跟超出规定范围，否则会产生无法识别或识别不稳定问题。</w:t>
      </w:r>
    </w:p>
    <w:p w14:paraId="0A19B889">
      <w:pPr>
        <w:rPr>
          <w:rFonts w:hint="default"/>
          <w:lang w:val="en-US" w:eastAsia="zh-CN"/>
        </w:rPr>
      </w:pPr>
      <w:r>
        <w:rPr>
          <w:rFonts w:hint="eastAsia"/>
          <w:lang w:val="en-US" w:eastAsia="zh-CN"/>
        </w:rPr>
        <w:t xml:space="preserve">■ </w:t>
      </w:r>
      <w:r>
        <w:rPr>
          <w:rFonts w:hint="default"/>
          <w:lang w:val="en-US" w:eastAsia="zh-CN"/>
        </w:rPr>
        <w:t>定位焊要求</w:t>
      </w:r>
    </w:p>
    <w:p w14:paraId="1BB9C877">
      <w:pPr>
        <w:rPr>
          <w:rFonts w:hint="default"/>
          <w:lang w:val="en-US" w:eastAsia="zh-CN"/>
        </w:rPr>
      </w:pPr>
      <w:r>
        <w:rPr>
          <w:rFonts w:hint="default"/>
          <w:lang w:val="en-US" w:eastAsia="zh-CN"/>
        </w:rPr>
        <w:t>定位焊长度≤25mm，定位焊焊脚≤5mm；药芯焊丝/手工焊定位时应去除氧化皮；</w:t>
      </w:r>
    </w:p>
    <w:p w14:paraId="727C5E05">
      <w:pPr>
        <w:rPr>
          <w:rFonts w:hint="default"/>
          <w:lang w:val="en-US" w:eastAsia="zh-CN"/>
        </w:rPr>
      </w:pPr>
      <w:bookmarkStart w:id="83" w:name="OLE_LINK2"/>
      <w:r>
        <w:rPr>
          <w:rFonts w:hint="default"/>
          <w:lang w:val="en-US" w:eastAsia="zh-CN"/>
        </w:rPr>
        <w:t>■</w:t>
      </w:r>
      <w:r>
        <w:rPr>
          <w:rFonts w:hint="eastAsia"/>
          <w:lang w:val="en-US" w:eastAsia="zh-CN"/>
        </w:rPr>
        <w:t xml:space="preserve"> </w:t>
      </w:r>
      <w:r>
        <w:rPr>
          <w:rFonts w:hint="default"/>
          <w:lang w:val="en-US" w:eastAsia="zh-CN"/>
        </w:rPr>
        <w:t>安全尺寸限制</w:t>
      </w:r>
    </w:p>
    <w:bookmarkEnd w:id="83"/>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5"/>
        <w:gridCol w:w="3109"/>
      </w:tblGrid>
      <w:tr w14:paraId="3261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6783" w:type="dxa"/>
            <w:vAlign w:val="center"/>
          </w:tcPr>
          <w:p w14:paraId="35FCAEEC">
            <w:pPr>
              <w:rPr>
                <w:rFonts w:hint="default"/>
                <w:lang w:val="en-US" w:eastAsia="zh-CN"/>
              </w:rPr>
            </w:pPr>
            <w:r>
              <w:rPr>
                <w:rFonts w:hint="default"/>
                <w:lang w:val="en-US" w:eastAsia="zh-CN"/>
              </w:rPr>
              <w:drawing>
                <wp:inline distT="0" distB="0" distL="0" distR="0">
                  <wp:extent cx="3710305" cy="1906270"/>
                  <wp:effectExtent l="0" t="0" r="10795" b="1143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74"/>
                          <a:stretch>
                            <a:fillRect/>
                          </a:stretch>
                        </pic:blipFill>
                        <pic:spPr>
                          <a:xfrm>
                            <a:off x="0" y="0"/>
                            <a:ext cx="3733877" cy="1918091"/>
                          </a:xfrm>
                          <a:prstGeom prst="rect">
                            <a:avLst/>
                          </a:prstGeom>
                        </pic:spPr>
                      </pic:pic>
                    </a:graphicData>
                  </a:graphic>
                </wp:inline>
              </w:drawing>
            </w:r>
          </w:p>
        </w:tc>
        <w:tc>
          <w:tcPr>
            <w:tcW w:w="3413" w:type="dxa"/>
            <w:vAlign w:val="center"/>
          </w:tcPr>
          <w:p w14:paraId="31CD2262">
            <w:pPr>
              <w:rPr>
                <w:rFonts w:hint="default"/>
                <w:lang w:val="en-US" w:eastAsia="zh-CN"/>
              </w:rPr>
            </w:pPr>
            <w:r>
              <w:rPr>
                <w:rFonts w:hint="default"/>
                <w:lang w:val="en-US" w:eastAsia="zh-CN"/>
              </w:rPr>
              <w:t>工件最大深度A≤450mm</w:t>
            </w:r>
          </w:p>
          <w:p w14:paraId="2F66EB58">
            <w:pPr>
              <w:rPr>
                <w:rFonts w:hint="default"/>
                <w:lang w:val="en-US" w:eastAsia="zh-CN"/>
              </w:rPr>
            </w:pPr>
            <w:r>
              <w:rPr>
                <w:rFonts w:hint="default"/>
                <w:lang w:val="en-US" w:eastAsia="zh-CN"/>
              </w:rPr>
              <w:t>工作平面最大高度B≤400mm</w:t>
            </w:r>
          </w:p>
          <w:p w14:paraId="20E563C6">
            <w:pPr>
              <w:rPr>
                <w:rFonts w:hint="default"/>
                <w:lang w:val="en-US" w:eastAsia="zh-CN"/>
              </w:rPr>
            </w:pPr>
            <w:r>
              <w:rPr>
                <w:rFonts w:hint="default"/>
                <w:lang w:val="en-US" w:eastAsia="zh-CN"/>
              </w:rPr>
              <w:t>工件最大高度C≤500mm</w:t>
            </w:r>
          </w:p>
        </w:tc>
      </w:tr>
    </w:tbl>
    <w:p w14:paraId="2DB0E7DB">
      <w:pPr>
        <w:pStyle w:val="4"/>
        <w:bidi w:val="0"/>
        <w:rPr>
          <w:rFonts w:hint="default"/>
          <w:lang w:val="en-US" w:eastAsia="zh-CN"/>
        </w:rPr>
      </w:pPr>
      <w:bookmarkStart w:id="84" w:name="_Toc169640915"/>
      <w:bookmarkStart w:id="85" w:name="_Toc32214"/>
      <w:bookmarkStart w:id="86" w:name="_Toc207924804"/>
      <w:bookmarkStart w:id="87" w:name="_Toc28480"/>
      <w:bookmarkStart w:id="88" w:name="_Toc23555"/>
      <w:r>
        <w:rPr>
          <w:rFonts w:hint="eastAsia"/>
          <w:lang w:val="en-US" w:eastAsia="zh-CN"/>
        </w:rPr>
        <w:t>6.2、</w:t>
      </w:r>
      <w:r>
        <w:rPr>
          <w:rFonts w:hint="default"/>
          <w:lang w:val="en-US" w:eastAsia="zh-CN"/>
        </w:rPr>
        <w:t>安全检查</w:t>
      </w:r>
      <w:bookmarkEnd w:id="84"/>
      <w:bookmarkEnd w:id="85"/>
      <w:bookmarkEnd w:id="86"/>
      <w:bookmarkEnd w:id="87"/>
      <w:bookmarkEnd w:id="88"/>
    </w:p>
    <w:p w14:paraId="5ADDCFB0">
      <w:pPr>
        <w:rPr>
          <w:rFonts w:hint="default"/>
          <w:lang w:val="en-US" w:eastAsia="zh-CN"/>
        </w:rPr>
      </w:pPr>
      <w:r>
        <w:rPr>
          <w:rFonts w:hint="default"/>
          <w:lang w:val="en-US" w:eastAsia="zh-CN"/>
        </w:rPr>
        <w:t>█</w:t>
      </w:r>
      <w:r>
        <w:rPr>
          <w:rFonts w:hint="eastAsia"/>
          <w:lang w:val="en-US" w:eastAsia="zh-CN"/>
        </w:rPr>
        <w:t xml:space="preserve"> 运行前检查焊接保护气、压缩空气是否打开。</w:t>
      </w:r>
    </w:p>
    <w:p w14:paraId="2646723B">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注意检查不要放入有过高特征的工件及有可能发</w:t>
      </w:r>
      <w:r>
        <w:rPr>
          <w:rFonts w:hint="eastAsia"/>
          <w:lang w:val="en-US" w:eastAsia="zh-CN"/>
        </w:rPr>
        <w:t>生</w:t>
      </w:r>
      <w:r>
        <w:rPr>
          <w:rFonts w:hint="default"/>
          <w:lang w:val="en-US" w:eastAsia="zh-CN"/>
        </w:rPr>
        <w:t>干涉特征的工件，以免发</w:t>
      </w:r>
      <w:r>
        <w:rPr>
          <w:rFonts w:hint="eastAsia"/>
          <w:lang w:val="en-US" w:eastAsia="zh-CN"/>
        </w:rPr>
        <w:t>生</w:t>
      </w:r>
      <w:r>
        <w:rPr>
          <w:rFonts w:hint="default"/>
          <w:lang w:val="en-US" w:eastAsia="zh-CN"/>
        </w:rPr>
        <w:t>设备碰撞及撞相机等问题！</w:t>
      </w:r>
      <w:r>
        <w:rPr>
          <w:rFonts w:hint="eastAsia"/>
          <w:lang w:val="en-US" w:eastAsia="zh-CN"/>
        </w:rPr>
        <w:t>（严格按照6.1限制执行）</w:t>
      </w:r>
    </w:p>
    <w:p w14:paraId="555FC350">
      <w:pPr>
        <w:rPr>
          <w:rFonts w:hint="default"/>
          <w:lang w:val="en-US" w:eastAsia="zh-CN"/>
        </w:rPr>
      </w:pPr>
      <w:r>
        <w:rPr>
          <w:rFonts w:hint="eastAsia"/>
          <w:lang w:val="en-US" w:eastAsia="zh-CN"/>
        </w:rPr>
        <w:t xml:space="preserve">█ </w:t>
      </w:r>
      <w:r>
        <w:rPr>
          <w:rFonts w:hint="default"/>
          <w:lang w:val="en-US" w:eastAsia="zh-CN"/>
        </w:rPr>
        <w:t>每次执行”回安全点”程序或”从当前位置重新启动”之前，确保机器人焊枪及相机不在工件内，避免发送碰撞。</w:t>
      </w:r>
    </w:p>
    <w:p w14:paraId="7C37B58C">
      <w:pPr>
        <w:pStyle w:val="4"/>
        <w:bidi w:val="0"/>
        <w:rPr>
          <w:rFonts w:hint="default"/>
          <w:lang w:val="en-US" w:eastAsia="zh-CN"/>
        </w:rPr>
      </w:pPr>
      <w:bookmarkStart w:id="89" w:name="_Toc169640916"/>
      <w:bookmarkStart w:id="90" w:name="_Toc14951"/>
      <w:bookmarkStart w:id="91" w:name="_Toc10830"/>
      <w:bookmarkStart w:id="92" w:name="_Toc207924805"/>
      <w:bookmarkStart w:id="93" w:name="_Toc22217"/>
      <w:r>
        <w:rPr>
          <w:rFonts w:hint="eastAsia"/>
          <w:lang w:val="en-US" w:eastAsia="zh-CN"/>
        </w:rPr>
        <w:t>6.3、</w:t>
      </w:r>
      <w:r>
        <w:rPr>
          <w:rFonts w:hint="default"/>
          <w:lang w:val="en-US" w:eastAsia="zh-CN"/>
        </w:rPr>
        <w:t>日常</w:t>
      </w:r>
      <w:bookmarkEnd w:id="89"/>
      <w:r>
        <w:rPr>
          <w:rFonts w:hint="default"/>
          <w:lang w:val="en-US" w:eastAsia="zh-CN"/>
        </w:rPr>
        <w:t>维护</w:t>
      </w:r>
      <w:bookmarkEnd w:id="90"/>
      <w:bookmarkEnd w:id="91"/>
      <w:bookmarkEnd w:id="92"/>
      <w:bookmarkEnd w:id="93"/>
    </w:p>
    <w:p w14:paraId="2874D0CF">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每天开始生产之前，检查喷嘴是否堵塞，导电嘴孔缝隙是否过大，注意及时清理及更换，避免影响焊接质量及精度。</w:t>
      </w:r>
    </w:p>
    <w:p w14:paraId="6C6C9BD0">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清枪站防溅液定期检查加注，每加注一次用吹气枪清理一下喷防溅液系统内部；</w:t>
      </w:r>
    </w:p>
    <w:p w14:paraId="48A850D5">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操作台上设备1周定期清理一下灰尘，避免影响设备正常运行；</w:t>
      </w:r>
    </w:p>
    <w:p w14:paraId="0442E6CB">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相机镜头半个月定期擦拭，避免长时间灰尘布满镜头影响精度</w:t>
      </w:r>
      <w:r>
        <w:rPr>
          <w:rFonts w:hint="eastAsia"/>
          <w:lang w:val="en-US" w:eastAsia="zh-CN"/>
        </w:rPr>
        <w:t>和</w:t>
      </w:r>
      <w:r>
        <w:rPr>
          <w:rFonts w:hint="default"/>
          <w:lang w:val="en-US" w:eastAsia="zh-CN"/>
        </w:rPr>
        <w:t>识别</w:t>
      </w:r>
      <w:r>
        <w:rPr>
          <w:rFonts w:hint="eastAsia"/>
          <w:lang w:val="en-US" w:eastAsia="zh-CN"/>
        </w:rPr>
        <w:t>效果。</w:t>
      </w:r>
    </w:p>
    <w:p w14:paraId="10BD439F">
      <w:pPr>
        <w:pStyle w:val="3"/>
        <w:bidi w:val="0"/>
        <w:rPr>
          <w:rFonts w:hint="default"/>
          <w:lang w:val="en-US" w:eastAsia="zh-CN"/>
        </w:rPr>
      </w:pPr>
      <w:bookmarkStart w:id="94" w:name="_Toc207924806"/>
      <w:bookmarkStart w:id="95" w:name="_Toc19753"/>
      <w:bookmarkStart w:id="96" w:name="_Toc9723"/>
      <w:bookmarkStart w:id="97" w:name="_Toc18707"/>
      <w:r>
        <w:rPr>
          <w:rFonts w:hint="default"/>
          <w:lang w:val="en-US" w:eastAsia="zh-CN"/>
        </w:rPr>
        <w:t>焊枪配件清单</w:t>
      </w:r>
      <w:bookmarkEnd w:id="94"/>
      <w:bookmarkEnd w:id="95"/>
      <w:bookmarkEnd w:id="96"/>
      <w:bookmarkEnd w:id="97"/>
    </w:p>
    <w:p w14:paraId="004C50AD">
      <w:pPr>
        <w:rPr>
          <w:rFonts w:hint="default"/>
          <w:lang w:val="en-US" w:eastAsia="zh-CN"/>
        </w:rPr>
      </w:pPr>
      <w:r>
        <w:rPr>
          <w:rFonts w:hint="default"/>
          <w:lang w:val="en-US" w:eastAsia="zh-CN"/>
        </w:rPr>
        <w:drawing>
          <wp:inline distT="0" distB="0" distL="114300" distR="114300">
            <wp:extent cx="5979795" cy="2446655"/>
            <wp:effectExtent l="9525" t="9525" r="17780" b="20320"/>
            <wp:docPr id="3" name="图片 3" descr="3ebc14243b88b6e9ce9c17fe9f123d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ebc14243b88b6e9ce9c17fe9f123d9e"/>
                    <pic:cNvPicPr>
                      <a:picLocks noChangeAspect="1"/>
                    </pic:cNvPicPr>
                  </pic:nvPicPr>
                  <pic:blipFill>
                    <a:blip r:embed="rId75"/>
                    <a:srcRect b="57774"/>
                    <a:stretch>
                      <a:fillRect/>
                    </a:stretch>
                  </pic:blipFill>
                  <pic:spPr>
                    <a:xfrm>
                      <a:off x="0" y="0"/>
                      <a:ext cx="5979795" cy="2446655"/>
                    </a:xfrm>
                    <a:prstGeom prst="rect">
                      <a:avLst/>
                    </a:prstGeom>
                    <a:ln>
                      <a:solidFill>
                        <a:schemeClr val="tx1"/>
                      </a:solidFill>
                    </a:ln>
                  </pic:spPr>
                </pic:pic>
              </a:graphicData>
            </a:graphic>
          </wp:inline>
        </w:drawing>
      </w:r>
    </w:p>
    <w:p w14:paraId="6D142117">
      <w:pPr>
        <w:rPr>
          <w:rFonts w:hint="default"/>
          <w:lang w:val="en-US" w:eastAsia="zh-CN"/>
        </w:rPr>
      </w:pPr>
    </w:p>
    <w:tbl>
      <w:tblPr>
        <w:tblStyle w:val="13"/>
        <w:tblW w:w="8926" w:type="dxa"/>
        <w:jc w:val="center"/>
        <w:tblLayout w:type="autofit"/>
        <w:tblCellMar>
          <w:top w:w="0" w:type="dxa"/>
          <w:left w:w="108" w:type="dxa"/>
          <w:bottom w:w="0" w:type="dxa"/>
          <w:right w:w="108" w:type="dxa"/>
        </w:tblCellMar>
      </w:tblPr>
      <w:tblGrid>
        <w:gridCol w:w="1418"/>
        <w:gridCol w:w="7508"/>
      </w:tblGrid>
      <w:tr w14:paraId="13CA1438">
        <w:tblPrEx>
          <w:tblCellMar>
            <w:top w:w="0" w:type="dxa"/>
            <w:left w:w="108" w:type="dxa"/>
            <w:bottom w:w="0" w:type="dxa"/>
            <w:right w:w="108" w:type="dxa"/>
          </w:tblCellMar>
        </w:tblPrEx>
        <w:trPr>
          <w:trHeight w:val="390" w:hRule="atLeast"/>
          <w:jc w:val="center"/>
        </w:trPr>
        <w:tc>
          <w:tcPr>
            <w:tcW w:w="1418" w:type="dxa"/>
            <w:tcBorders>
              <w:top w:val="single" w:color="95B3D7" w:sz="4" w:space="0"/>
              <w:left w:val="single" w:color="95B3D7" w:sz="4" w:space="0"/>
              <w:bottom w:val="single" w:color="000000" w:sz="4" w:space="0"/>
              <w:right w:val="single" w:color="000000" w:sz="4" w:space="0"/>
            </w:tcBorders>
            <w:shd w:val="clear" w:color="000000" w:fill="4F81BD"/>
            <w:noWrap/>
            <w:vAlign w:val="center"/>
          </w:tcPr>
          <w:p w14:paraId="400A6981">
            <w:pPr>
              <w:rPr>
                <w:rFonts w:hint="default"/>
                <w:lang w:val="en-US" w:eastAsia="zh-CN"/>
              </w:rPr>
            </w:pPr>
            <w:r>
              <w:rPr>
                <w:rFonts w:hint="default"/>
                <w:lang w:val="en-US" w:eastAsia="zh-CN"/>
              </w:rPr>
              <w:t>序号</w:t>
            </w:r>
          </w:p>
        </w:tc>
        <w:tc>
          <w:tcPr>
            <w:tcW w:w="7508" w:type="dxa"/>
            <w:tcBorders>
              <w:top w:val="single" w:color="95B3D7" w:sz="4" w:space="0"/>
              <w:left w:val="nil"/>
              <w:bottom w:val="single" w:color="000000" w:sz="4" w:space="0"/>
              <w:right w:val="single" w:color="000000" w:sz="4" w:space="0"/>
            </w:tcBorders>
            <w:shd w:val="clear" w:color="000000" w:fill="4F81BD"/>
            <w:noWrap/>
            <w:vAlign w:val="center"/>
          </w:tcPr>
          <w:p w14:paraId="1D77E61F">
            <w:pPr>
              <w:rPr>
                <w:rFonts w:hint="default"/>
                <w:lang w:val="en-US" w:eastAsia="zh-CN"/>
              </w:rPr>
            </w:pPr>
            <w:r>
              <w:rPr>
                <w:rFonts w:hint="default"/>
                <w:lang w:val="en-US" w:eastAsia="zh-CN"/>
              </w:rPr>
              <w:t>名称</w:t>
            </w:r>
          </w:p>
        </w:tc>
      </w:tr>
      <w:tr w14:paraId="588EAF3C">
        <w:tblPrEx>
          <w:tblCellMar>
            <w:top w:w="0" w:type="dxa"/>
            <w:left w:w="108" w:type="dxa"/>
            <w:bottom w:w="0" w:type="dxa"/>
            <w:right w:w="108" w:type="dxa"/>
          </w:tblCellMar>
        </w:tblPrEx>
        <w:trPr>
          <w:trHeight w:val="390" w:hRule="atLeast"/>
          <w:jc w:val="center"/>
        </w:trPr>
        <w:tc>
          <w:tcPr>
            <w:tcW w:w="1418" w:type="dxa"/>
            <w:tcBorders>
              <w:top w:val="single" w:color="95B3D7" w:sz="4" w:space="0"/>
              <w:left w:val="single" w:color="95B3D7" w:sz="4" w:space="0"/>
              <w:bottom w:val="single" w:color="000000" w:sz="4" w:space="0"/>
              <w:right w:val="single" w:color="000000" w:sz="4" w:space="0"/>
            </w:tcBorders>
            <w:shd w:val="clear" w:color="000000" w:fill="DCE6F2"/>
            <w:noWrap/>
            <w:vAlign w:val="center"/>
          </w:tcPr>
          <w:p w14:paraId="4EC40DEE">
            <w:pPr>
              <w:rPr>
                <w:rFonts w:hint="default"/>
                <w:lang w:val="en-US" w:eastAsia="zh-CN"/>
              </w:rPr>
            </w:pPr>
            <w:r>
              <w:rPr>
                <w:rFonts w:hint="default"/>
                <w:lang w:val="en-US" w:eastAsia="zh-CN"/>
              </w:rPr>
              <w:t>1-1</w:t>
            </w:r>
          </w:p>
        </w:tc>
        <w:tc>
          <w:tcPr>
            <w:tcW w:w="7508" w:type="dxa"/>
            <w:tcBorders>
              <w:top w:val="single" w:color="95B3D7" w:sz="4" w:space="0"/>
              <w:left w:val="single" w:color="000000" w:sz="4" w:space="0"/>
              <w:bottom w:val="single" w:color="000000" w:sz="4" w:space="0"/>
              <w:right w:val="single" w:color="000000" w:sz="4" w:space="0"/>
            </w:tcBorders>
            <w:shd w:val="clear" w:color="000000" w:fill="DCE6F2"/>
            <w:noWrap/>
            <w:vAlign w:val="center"/>
          </w:tcPr>
          <w:p w14:paraId="12ED208A">
            <w:pPr>
              <w:rPr>
                <w:rFonts w:hint="default"/>
                <w:lang w:val="en-US" w:eastAsia="zh-CN"/>
              </w:rPr>
            </w:pPr>
            <w:r>
              <w:rPr>
                <w:rFonts w:hint="default"/>
                <w:lang w:val="en-US" w:eastAsia="zh-CN"/>
              </w:rPr>
              <w:t>枪颈(550WTE-45L334H073)</w:t>
            </w:r>
          </w:p>
        </w:tc>
      </w:tr>
      <w:tr w14:paraId="5F3867D1">
        <w:tblPrEx>
          <w:tblCellMar>
            <w:top w:w="0" w:type="dxa"/>
            <w:left w:w="108" w:type="dxa"/>
            <w:bottom w:w="0" w:type="dxa"/>
            <w:right w:w="108" w:type="dxa"/>
          </w:tblCellMar>
        </w:tblPrEx>
        <w:trPr>
          <w:trHeight w:val="390" w:hRule="atLeast"/>
          <w:jc w:val="center"/>
        </w:trPr>
        <w:tc>
          <w:tcPr>
            <w:tcW w:w="1418" w:type="dxa"/>
            <w:tcBorders>
              <w:top w:val="single" w:color="95B3D7" w:sz="4" w:space="0"/>
              <w:left w:val="single" w:color="95B3D7" w:sz="4" w:space="0"/>
              <w:bottom w:val="single" w:color="000000" w:sz="4" w:space="0"/>
              <w:right w:val="single" w:color="000000" w:sz="4" w:space="0"/>
            </w:tcBorders>
            <w:shd w:val="clear" w:color="auto" w:fill="auto"/>
            <w:noWrap/>
            <w:vAlign w:val="center"/>
          </w:tcPr>
          <w:p w14:paraId="6BEAB643">
            <w:pPr>
              <w:rPr>
                <w:rFonts w:hint="default"/>
                <w:lang w:val="en-US" w:eastAsia="zh-CN"/>
              </w:rPr>
            </w:pPr>
            <w:r>
              <w:rPr>
                <w:rFonts w:hint="default"/>
                <w:lang w:val="en-US" w:eastAsia="zh-CN"/>
              </w:rPr>
              <w:t>1-1-1</w:t>
            </w:r>
          </w:p>
        </w:tc>
        <w:tc>
          <w:tcPr>
            <w:tcW w:w="7508" w:type="dxa"/>
            <w:tcBorders>
              <w:top w:val="single" w:color="95B3D7" w:sz="4" w:space="0"/>
              <w:left w:val="single" w:color="000000" w:sz="4" w:space="0"/>
              <w:bottom w:val="single" w:color="000000" w:sz="4" w:space="0"/>
              <w:right w:val="single" w:color="000000" w:sz="4" w:space="0"/>
            </w:tcBorders>
            <w:shd w:val="clear" w:color="auto" w:fill="auto"/>
            <w:noWrap/>
            <w:vAlign w:val="center"/>
          </w:tcPr>
          <w:p w14:paraId="39214DA7">
            <w:pPr>
              <w:rPr>
                <w:rFonts w:hint="default"/>
                <w:lang w:val="en-US" w:eastAsia="zh-CN"/>
              </w:rPr>
            </w:pPr>
            <w:r>
              <w:rPr>
                <w:rFonts w:hint="default"/>
                <w:lang w:val="en-US" w:eastAsia="zh-CN"/>
              </w:rPr>
              <w:t>喷嘴座(550WTE51-03-zj)</w:t>
            </w:r>
          </w:p>
        </w:tc>
      </w:tr>
      <w:tr w14:paraId="1191CAFD">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000000" w:fill="DCE6F2"/>
            <w:noWrap/>
            <w:vAlign w:val="center"/>
          </w:tcPr>
          <w:p w14:paraId="30C7BCE4">
            <w:pPr>
              <w:rPr>
                <w:rFonts w:hint="default"/>
                <w:lang w:val="en-US" w:eastAsia="zh-CN"/>
              </w:rPr>
            </w:pPr>
            <w:r>
              <w:rPr>
                <w:rFonts w:hint="default"/>
                <w:lang w:val="en-US" w:eastAsia="zh-CN"/>
              </w:rPr>
              <w:t>1-2</w:t>
            </w:r>
          </w:p>
        </w:tc>
        <w:tc>
          <w:tcPr>
            <w:tcW w:w="7508" w:type="dxa"/>
            <w:tcBorders>
              <w:top w:val="nil"/>
              <w:left w:val="nil"/>
              <w:bottom w:val="single" w:color="000000" w:sz="4" w:space="0"/>
              <w:right w:val="single" w:color="000000" w:sz="4" w:space="0"/>
            </w:tcBorders>
            <w:shd w:val="clear" w:color="000000" w:fill="DCE6F2"/>
            <w:noWrap/>
            <w:vAlign w:val="center"/>
          </w:tcPr>
          <w:p w14:paraId="151F59CC">
            <w:pPr>
              <w:rPr>
                <w:rFonts w:hint="default"/>
                <w:lang w:val="en-US" w:eastAsia="zh-CN"/>
              </w:rPr>
            </w:pPr>
            <w:r>
              <w:rPr>
                <w:rFonts w:hint="default"/>
                <w:lang w:val="en-US" w:eastAsia="zh-CN"/>
              </w:rPr>
              <w:t>喷嘴(TRM015-63-16C)</w:t>
            </w:r>
          </w:p>
        </w:tc>
      </w:tr>
      <w:tr w14:paraId="3206B4B1">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auto" w:fill="auto"/>
            <w:noWrap/>
            <w:vAlign w:val="center"/>
          </w:tcPr>
          <w:p w14:paraId="322D9E07">
            <w:pPr>
              <w:rPr>
                <w:rFonts w:hint="default"/>
                <w:lang w:val="en-US" w:eastAsia="zh-CN"/>
              </w:rPr>
            </w:pPr>
            <w:r>
              <w:rPr>
                <w:rFonts w:hint="default"/>
                <w:lang w:val="en-US" w:eastAsia="zh-CN"/>
              </w:rPr>
              <w:t>1-3</w:t>
            </w:r>
          </w:p>
        </w:tc>
        <w:tc>
          <w:tcPr>
            <w:tcW w:w="7508" w:type="dxa"/>
            <w:tcBorders>
              <w:top w:val="nil"/>
              <w:left w:val="nil"/>
              <w:bottom w:val="single" w:color="000000" w:sz="4" w:space="0"/>
              <w:right w:val="single" w:color="000000" w:sz="4" w:space="0"/>
            </w:tcBorders>
            <w:shd w:val="clear" w:color="auto" w:fill="auto"/>
            <w:noWrap/>
            <w:vAlign w:val="center"/>
          </w:tcPr>
          <w:p w14:paraId="2D8DCF77">
            <w:pPr>
              <w:rPr>
                <w:rFonts w:hint="default"/>
                <w:lang w:val="en-US" w:eastAsia="zh-CN"/>
              </w:rPr>
            </w:pPr>
            <w:r>
              <w:rPr>
                <w:rFonts w:hint="default"/>
                <w:lang w:val="en-US" w:eastAsia="zh-CN"/>
              </w:rPr>
              <w:t>1.2导电嘴(TRM035-02-12)</w:t>
            </w:r>
          </w:p>
        </w:tc>
      </w:tr>
      <w:tr w14:paraId="09234FC1">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000000" w:fill="DCE6F2"/>
            <w:noWrap/>
            <w:vAlign w:val="center"/>
          </w:tcPr>
          <w:p w14:paraId="2099A401">
            <w:pPr>
              <w:rPr>
                <w:rFonts w:hint="default"/>
                <w:lang w:val="en-US" w:eastAsia="zh-CN"/>
              </w:rPr>
            </w:pPr>
            <w:r>
              <w:rPr>
                <w:rFonts w:hint="default"/>
                <w:lang w:val="en-US" w:eastAsia="zh-CN"/>
              </w:rPr>
              <w:t>1-4</w:t>
            </w:r>
          </w:p>
        </w:tc>
        <w:tc>
          <w:tcPr>
            <w:tcW w:w="7508" w:type="dxa"/>
            <w:tcBorders>
              <w:top w:val="nil"/>
              <w:left w:val="nil"/>
              <w:bottom w:val="single" w:color="000000" w:sz="4" w:space="0"/>
              <w:right w:val="single" w:color="000000" w:sz="4" w:space="0"/>
            </w:tcBorders>
            <w:shd w:val="clear" w:color="000000" w:fill="DCE6F2"/>
            <w:noWrap/>
            <w:vAlign w:val="center"/>
          </w:tcPr>
          <w:p w14:paraId="439BA06D">
            <w:pPr>
              <w:rPr>
                <w:rFonts w:hint="default"/>
                <w:lang w:val="en-US" w:eastAsia="zh-CN"/>
              </w:rPr>
            </w:pPr>
            <w:r>
              <w:rPr>
                <w:rFonts w:hint="default"/>
                <w:lang w:val="en-US" w:eastAsia="zh-CN"/>
              </w:rPr>
              <w:t>分流器(3.1.4.0845)</w:t>
            </w:r>
          </w:p>
        </w:tc>
      </w:tr>
      <w:tr w14:paraId="39A0A226">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auto" w:fill="auto"/>
            <w:noWrap/>
            <w:vAlign w:val="center"/>
          </w:tcPr>
          <w:p w14:paraId="46484982">
            <w:pPr>
              <w:rPr>
                <w:rFonts w:hint="default"/>
                <w:lang w:val="en-US" w:eastAsia="zh-CN"/>
              </w:rPr>
            </w:pPr>
            <w:r>
              <w:rPr>
                <w:rFonts w:hint="default"/>
                <w:lang w:val="en-US" w:eastAsia="zh-CN"/>
              </w:rPr>
              <w:t>1-5</w:t>
            </w:r>
          </w:p>
        </w:tc>
        <w:tc>
          <w:tcPr>
            <w:tcW w:w="7508" w:type="dxa"/>
            <w:tcBorders>
              <w:top w:val="nil"/>
              <w:left w:val="nil"/>
              <w:bottom w:val="single" w:color="000000" w:sz="4" w:space="0"/>
              <w:right w:val="single" w:color="000000" w:sz="4" w:space="0"/>
            </w:tcBorders>
            <w:shd w:val="clear" w:color="auto" w:fill="auto"/>
            <w:noWrap/>
            <w:vAlign w:val="center"/>
          </w:tcPr>
          <w:p w14:paraId="0A67FE04">
            <w:pPr>
              <w:rPr>
                <w:rFonts w:hint="default"/>
                <w:lang w:val="en-US" w:eastAsia="zh-CN"/>
              </w:rPr>
            </w:pPr>
            <w:r>
              <w:rPr>
                <w:rFonts w:hint="default"/>
                <w:lang w:val="en-US" w:eastAsia="zh-CN"/>
              </w:rPr>
              <w:t>导电嘴座(TRM046-04)</w:t>
            </w:r>
          </w:p>
        </w:tc>
      </w:tr>
      <w:tr w14:paraId="238CC0C0">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000000" w:fill="DCE6F2"/>
            <w:noWrap/>
            <w:vAlign w:val="center"/>
          </w:tcPr>
          <w:p w14:paraId="6A216F97">
            <w:pPr>
              <w:rPr>
                <w:rFonts w:hint="default"/>
                <w:lang w:val="en-US" w:eastAsia="zh-CN"/>
              </w:rPr>
            </w:pPr>
            <w:r>
              <w:rPr>
                <w:rFonts w:hint="default"/>
                <w:lang w:val="en-US" w:eastAsia="zh-CN"/>
              </w:rPr>
              <w:t>1-6</w:t>
            </w:r>
          </w:p>
        </w:tc>
        <w:tc>
          <w:tcPr>
            <w:tcW w:w="7508" w:type="dxa"/>
            <w:tcBorders>
              <w:top w:val="nil"/>
              <w:left w:val="nil"/>
              <w:bottom w:val="single" w:color="000000" w:sz="4" w:space="0"/>
              <w:right w:val="single" w:color="000000" w:sz="4" w:space="0"/>
            </w:tcBorders>
            <w:shd w:val="clear" w:color="000000" w:fill="DCE6F2"/>
            <w:noWrap/>
            <w:vAlign w:val="center"/>
          </w:tcPr>
          <w:p w14:paraId="59892F32">
            <w:pPr>
              <w:rPr>
                <w:rFonts w:hint="default"/>
                <w:lang w:val="en-US" w:eastAsia="zh-CN"/>
              </w:rPr>
            </w:pPr>
            <w:r>
              <w:rPr>
                <w:rFonts w:hint="default"/>
                <w:lang w:val="en-US" w:eastAsia="zh-CN"/>
              </w:rPr>
              <w:t>绝缘圈（550WTE51-15）</w:t>
            </w:r>
          </w:p>
        </w:tc>
      </w:tr>
      <w:tr w14:paraId="30393512">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auto" w:fill="auto"/>
            <w:noWrap/>
            <w:vAlign w:val="center"/>
          </w:tcPr>
          <w:p w14:paraId="247E9BFC">
            <w:pPr>
              <w:rPr>
                <w:rFonts w:hint="default"/>
                <w:lang w:val="en-US" w:eastAsia="zh-CN"/>
              </w:rPr>
            </w:pPr>
            <w:r>
              <w:rPr>
                <w:rFonts w:hint="default"/>
                <w:lang w:val="en-US" w:eastAsia="zh-CN"/>
              </w:rPr>
              <w:t>A</w:t>
            </w:r>
          </w:p>
        </w:tc>
        <w:tc>
          <w:tcPr>
            <w:tcW w:w="7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FC85">
            <w:pPr>
              <w:rPr>
                <w:rFonts w:hint="default"/>
                <w:lang w:val="en-US" w:eastAsia="zh-CN"/>
              </w:rPr>
            </w:pPr>
            <w:r>
              <w:rPr>
                <w:rFonts w:hint="default"/>
                <w:lang w:val="en-US" w:eastAsia="zh-CN"/>
              </w:rPr>
              <w:t>枪颈送丝管(TRM154-12-60)</w:t>
            </w:r>
          </w:p>
        </w:tc>
      </w:tr>
      <w:tr w14:paraId="5BE94269">
        <w:tblPrEx>
          <w:tblCellMar>
            <w:top w:w="0" w:type="dxa"/>
            <w:left w:w="108" w:type="dxa"/>
            <w:bottom w:w="0" w:type="dxa"/>
            <w:right w:w="108" w:type="dxa"/>
          </w:tblCellMar>
        </w:tblPrEx>
        <w:trPr>
          <w:trHeight w:val="390" w:hRule="atLeast"/>
          <w:jc w:val="center"/>
        </w:trPr>
        <w:tc>
          <w:tcPr>
            <w:tcW w:w="1418" w:type="dxa"/>
            <w:tcBorders>
              <w:top w:val="nil"/>
              <w:left w:val="single" w:color="95B3D7" w:sz="4" w:space="0"/>
              <w:bottom w:val="single" w:color="000000" w:sz="4" w:space="0"/>
              <w:right w:val="single" w:color="000000" w:sz="4" w:space="0"/>
            </w:tcBorders>
            <w:shd w:val="clear" w:color="000000" w:fill="DCE6F2"/>
            <w:noWrap/>
            <w:vAlign w:val="center"/>
          </w:tcPr>
          <w:p w14:paraId="51B0D4C5">
            <w:pPr>
              <w:rPr>
                <w:rFonts w:hint="default"/>
                <w:lang w:val="en-US" w:eastAsia="zh-CN"/>
              </w:rPr>
            </w:pPr>
            <w:r>
              <w:rPr>
                <w:rFonts w:hint="default"/>
                <w:lang w:val="en-US" w:eastAsia="zh-CN"/>
              </w:rPr>
              <w:t>D</w:t>
            </w:r>
          </w:p>
        </w:tc>
        <w:tc>
          <w:tcPr>
            <w:tcW w:w="7508" w:type="dxa"/>
            <w:tcBorders>
              <w:top w:val="nil"/>
              <w:left w:val="nil"/>
              <w:bottom w:val="single" w:color="000000" w:sz="4" w:space="0"/>
              <w:right w:val="single" w:color="000000" w:sz="4" w:space="0"/>
            </w:tcBorders>
            <w:shd w:val="clear" w:color="000000" w:fill="DCE6F2"/>
            <w:noWrap/>
            <w:vAlign w:val="center"/>
          </w:tcPr>
          <w:p w14:paraId="01EFDAB0">
            <w:pPr>
              <w:rPr>
                <w:rFonts w:hint="default"/>
                <w:lang w:val="en-US" w:eastAsia="zh-CN"/>
              </w:rPr>
            </w:pPr>
            <w:r>
              <w:rPr>
                <w:rFonts w:hint="default"/>
                <w:lang w:val="en-US" w:eastAsia="zh-CN"/>
              </w:rPr>
              <w:t>枪揽送丝管(TRM152B-12-23)</w:t>
            </w:r>
          </w:p>
        </w:tc>
      </w:tr>
    </w:tbl>
    <w:p w14:paraId="74DE8844">
      <w:pPr>
        <w:rPr>
          <w:rFonts w:hint="default"/>
          <w:lang w:val="en-US" w:eastAsia="zh-CN"/>
        </w:rPr>
      </w:pPr>
    </w:p>
    <w:p w14:paraId="6ABA08B7">
      <w:pPr>
        <w:rPr>
          <w:rFonts w:hint="default"/>
          <w:lang w:val="en-US" w:eastAsia="zh-CN"/>
        </w:rPr>
      </w:pPr>
      <w:r>
        <w:rPr>
          <w:rFonts w:hint="default"/>
          <w:lang w:val="en-US" w:eastAsia="zh-CN"/>
        </w:rPr>
        <w:t>建议厂家：特尔玛，联系方式：13685281733</w:t>
      </w:r>
    </w:p>
    <w:sectPr>
      <w:headerReference r:id="rId9" w:type="default"/>
      <w:footerReference r:id="rId10" w:type="default"/>
      <w:pgSz w:w="11906" w:h="16838"/>
      <w:pgMar w:top="1134" w:right="1134" w:bottom="1134" w:left="1134" w:header="397" w:footer="0"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dobe 黑体 Std R">
    <w:altName w:val="黑体"/>
    <w:panose1 w:val="020B0400000000000000"/>
    <w:charset w:val="86"/>
    <w:family w:val="swiss"/>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D62B2">
    <w:pPr>
      <w:pStyle w:val="7"/>
      <w:ind w:left="0" w:leftChars="0" w:firstLine="0" w:firstLineChars="0"/>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-32385</wp:posOffset>
              </wp:positionV>
              <wp:extent cx="6140450" cy="6350"/>
              <wp:effectExtent l="0" t="0" r="0" b="0"/>
              <wp:wrapNone/>
              <wp:docPr id="79" name="直接连接符 79"/>
              <wp:cNvGraphicFramePr/>
              <a:graphic xmlns:a="http://schemas.openxmlformats.org/drawingml/2006/main">
                <a:graphicData uri="http://schemas.microsoft.com/office/word/2010/wordprocessingShape">
                  <wps:wsp>
                    <wps:cNvCnPr/>
                    <wps:spPr>
                      <a:xfrm>
                        <a:off x="932180" y="10114280"/>
                        <a:ext cx="6140450" cy="6350"/>
                      </a:xfrm>
                      <a:prstGeom prst="line">
                        <a:avLst/>
                      </a:prstGeom>
                    </wps:spPr>
                    <wps:style>
                      <a:lnRef idx="3">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8pt;margin-top:-2.55pt;height:0.5pt;width:483.5pt;z-index:251659264;mso-width-relative:page;mso-height-relative:page;" filled="f" stroked="t" coordsize="21600,21600" o:gfxdata="UEsDBAoAAAAAAIdO4kAAAAAAAAAAAAAAAAAEAAAAZHJzL1BLAwQUAAAACACHTuJAn3VHk9kAAAAI&#10;AQAADwAAAGRycy9kb3ducmV2LnhtbE2PQU/DMAyF70j8h8hI3LY0rCtQmk4INHHgtDEBx6wxbbXG&#10;qZqsK/x6vBOcLPs9PX+vWE2uEyMOofWkQc0TEEiVty3VGnZv69kdiBANWdN5Qg3fGGBVXl4UJrf+&#10;RBsct7EWHEIhNxqaGPtcylA16EyY+x6JtS8/OBN5HWppB3PicNfJmyTJpDMt8YfG9PjUYHXYHp2G&#10;98fbw2J6eU7XcbP7HPy4eMWfD62vr1TyACLiFP/McMZndCiZae+PZIPoNMxUxk6eSwWC9ftsmYLY&#10;8yFVIMtC/i9Q/gJQSwMEFAAAAAgAh07iQK9kLzg2AgAAYAQAAA4AAABkcnMvZTJvRG9jLnhtbK1U&#10;vW7bMBDeC/QdCO6xJMd1HMFyhhjpUrQG2j4ATVESUf6BR1v2S/QFCnRrp47d8zZNH6NHUXGCtEOG&#10;eqCPx+N393131PLqoBXZCw/SmooWk5wSYbitpWkr+vHDzdmCEgjM1ExZIyp6FECvVi9fLHtXiqnt&#10;rKqFJwhioOxdRbsQXJllwDuhGUysEwYPG+s1C7j1bVZ71iO6Vtk0z+dZb33tvOUCAL3rdEhHRP8c&#10;QNs0kou15TstTEioXigWkBJ00gFdDdU2jeDhXdOACERVFJmGYcUkaG/jmq2WrGw9c53kYwnsOSU8&#10;4aSZNJj0BLVmgZGdl39Bacm9BduECbc6S0QGRZBFkT/R5n3HnBi4oNTgTqLD/4Plb/cbT2Rd0YtL&#10;SgzT2PG7Lz9/ff72+/Yrrnc/vhM8QZl6ByVGX5uNH3fgNj5yPjRex39kQw4VvTyfFgvU94jTlRfF&#10;bIqbQWZxCIRjwLyY5bNXGMExZH6OFh5nDzjOQ3gtrCbRqKiSJorASrZ/AyGF3odEt7E3UqkhgzKk&#10;x6zTizyiM5zOBqcCTe2QIZiWEqZaHHse/H276ng74rSA8MkgzqLG+RASU10rT/YMR2irGP80uLud&#10;wMlK3rMZDjb+Rh7jjYFTC48RixQWXf+ATdTiDRTjVA3SJyy+zcgqJiHAmRLIpxjz4fieSETYNYMu&#10;FQZWyTqJr2XAZ6ukrugi4aR0ymC62NvUzWhtbX0cmjz4cfBSQemRxMl+vB9uP3wYV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n3VHk9kAAAAIAQAADwAAAAAAAAABACAAAAAiAAAAZHJzL2Rvd25y&#10;ZXYueG1sUEsBAhQAFAAAAAgAh07iQK9kLzg2AgAAYAQAAA4AAAAAAAAAAQAgAAAAKAEAAGRycy9l&#10;Mm9Eb2MueG1sUEsFBgAAAAAGAAYAWQEAANAFAAAAAA==&#10;">
              <v:fill on="f" focussize="0,0"/>
              <v:stroke weight="1pt" color="#000000" miterlimit="8" joinstyle="miter"/>
              <v:imagedata o:title=""/>
              <o:lock v:ext="edit" aspectratio="f"/>
            </v:line>
          </w:pict>
        </mc:Fallback>
      </mc:AlternateContent>
    </w:r>
  </w:p>
  <w:p w14:paraId="458751B3">
    <w:pPr>
      <w:pStyle w:val="7"/>
    </w:pPr>
  </w:p>
  <w:p w14:paraId="4080E09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C23D2">
    <w:pPr>
      <w:pStyle w:val="7"/>
      <w:ind w:left="0" w:leftChars="0" w:firstLine="0" w:firstLineChars="0"/>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posOffset>2697480</wp:posOffset>
              </wp:positionH>
              <wp:positionV relativeFrom="paragraph">
                <wp:posOffset>0</wp:posOffset>
              </wp:positionV>
              <wp:extent cx="1078230" cy="2413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078230"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91B2E">
                          <w:pPr>
                            <w:pStyle w:val="7"/>
                            <w:spacing w:line="600" w:lineRule="auto"/>
                            <w:ind w:left="0" w:leftChars="0" w:firstLine="643" w:firstLineChars="200"/>
                            <w:rPr>
                              <w:b/>
                              <w:bCs/>
                              <w:sz w:val="32"/>
                              <w:szCs w:val="32"/>
                            </w:rPr>
                          </w:pPr>
                          <w:r>
                            <w:rPr>
                              <w:b/>
                              <w:bCs/>
                              <w:sz w:val="32"/>
                              <w:szCs w:val="32"/>
                            </w:rPr>
                            <w:fldChar w:fldCharType="begin"/>
                          </w:r>
                          <w:r>
                            <w:rPr>
                              <w:b/>
                              <w:bCs/>
                              <w:sz w:val="32"/>
                              <w:szCs w:val="32"/>
                            </w:rPr>
                            <w:instrText xml:space="preserve"> PAGE  \* MERGEFORMAT </w:instrText>
                          </w:r>
                          <w:r>
                            <w:rPr>
                              <w:b/>
                              <w:bCs/>
                              <w:sz w:val="32"/>
                              <w:szCs w:val="32"/>
                            </w:rPr>
                            <w:fldChar w:fldCharType="separate"/>
                          </w:r>
                          <w:r>
                            <w:rPr>
                              <w:b/>
                              <w:bCs/>
                              <w:sz w:val="32"/>
                              <w:szCs w:val="32"/>
                            </w:rPr>
                            <w:t>二</w:t>
                          </w:r>
                          <w:r>
                            <w:rPr>
                              <w:b/>
                              <w:bCs/>
                              <w:sz w:val="32"/>
                              <w:szCs w:val="32"/>
                            </w:rPr>
                            <w:fldChar w:fldCharType="end"/>
                          </w:r>
                        </w:p>
                        <w:p w14:paraId="02644ADF">
                          <w:pPr>
                            <w:pStyle w:val="7"/>
                            <w:spacing w:line="600" w:lineRule="auto"/>
                            <w:ind w:left="0" w:leftChars="0" w:firstLine="643" w:firstLineChars="200"/>
                            <w:rPr>
                              <w:b/>
                              <w:bCs/>
                              <w:sz w:val="32"/>
                              <w:szCs w:val="32"/>
                            </w:rPr>
                          </w:pPr>
                        </w:p>
                        <w:p w14:paraId="5C7580C4">
                          <w:pPr>
                            <w:pStyle w:val="7"/>
                            <w:spacing w:line="600" w:lineRule="auto"/>
                            <w:ind w:left="0" w:leftChars="0" w:firstLine="643" w:firstLineChars="200"/>
                            <w:rPr>
                              <w:b/>
                              <w:bCs/>
                              <w:sz w:val="32"/>
                              <w:szCs w:val="32"/>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2.4pt;margin-top:0pt;height:19pt;width:84.9pt;mso-position-horizontal-relative:margin;z-index:251662336;mso-width-relative:page;mso-height-relative:page;" filled="f" stroked="f" coordsize="21600,21600" o:gfxdata="UEsDBAoAAAAAAIdO4kAAAAAAAAAAAAAAAAAEAAAAZHJzL1BLAwQUAAAACACHTuJAURzgItcAAAAH&#10;AQAADwAAAGRycy9kb3ducmV2LnhtbE3PTU/DMAwG4DsS/yEyEjeWdJRplLo78HEDBgMkuKWNaSsS&#10;p2rSbvx7wgmO1mu9flxuDs6KmcbQe0bIFgoEceNNzy3C68vd2RpEiJqNtp4J4ZsCbKrjo1IXxu/5&#10;meZdbEUq4VBohC7GoZAyNB05HRZ+IE7Zpx+djmkcW2lGvU/lzsqlUivpdM/pQqcHuu6o+dpNDsG+&#10;h/G+VvFjvmkf4tNWTm+32SPi6UmmrkBEOsS/ZfjlJzpUyVT7iU0QFiFf5okeEdJHKb64zFcgaoTz&#10;tQJZlfK/v/oBUEsDBBQAAAAIAIdO4kDhiCJmOAIAAGQEAAAOAAAAZHJzL2Uyb0RvYy54bWytVMtu&#10;EzEU3SPxD5b3dCYJlBJ1UoVGRUgVrRQQa8fjyVjyC9vpTPkA+IOu2LDnu/odHHsyKSosumDj3Lnv&#10;c+69OT3rtSI3wgdpTUUnRyUlwnBbS7Ot6KePFy9OKAmRmZopa0RFb0WgZ4vnz047NxdT21pVC0+Q&#10;xIR55yraxujmRRF4KzQLR9YJA2NjvWYRn35b1J51yK5VMS3L46KzvnbechECtKvBSPcZ/VMS2qaR&#10;XKws32lh4pDVC8UiIIVWukAXudumETxeNU0QkaiKAmnML4pA3qS3WJyy+dYz10q+b4E9pYVHmDST&#10;BkUPqVYsMrLz8q9UWnJvg23iEbe6GIBkRoBiUj7iZt0yJzIWUB3cgfTw/9LyDzfXnsi6om+OKTFM&#10;Y+L3d9/vf/y6//mNQAeCOhfm8Fs7eMb+re2xNqM+QJlw943X6ReICOyg9/ZAr+gj4SmofH0yncHE&#10;YZu+nMzKzH/xEO18iO+E1SQJFfUYX2aV3VyGiE7gOrqkYsZeSKXyCJUhXUWPZ6/KHHCwIEIZBCYM&#10;Q69Jiv2m3wPb2PoWuLwdViM4fiFR/JKFeM08dgH94lriFZ5GWRSxe4mS1vqv/9Inf4wIVko67FZF&#10;w5cd84IS9d5geEgZR8GPwmYUzE6fW6zrBHfoeBYR4KMaxcZb/RlHtExVYGKGo1ZF4yiex2HDcYRc&#10;LJfZaee83LZDAFbPsXhp1o6nMgOVy120jcwsJ4oGXvbMYfky+ftDSdv953f2evhzW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URzgItcAAAAHAQAADwAAAAAAAAABACAAAAAiAAAAZHJzL2Rvd25y&#10;ZXYueG1sUEsBAhQAFAAAAAgAh07iQOGIImY4AgAAZAQAAA4AAAAAAAAAAQAgAAAAJgEAAGRycy9l&#10;Mm9Eb2MueG1sUEsFBgAAAAAGAAYAWQEAANAFAAAAAA==&#10;">
              <v:fill on="f" focussize="0,0"/>
              <v:stroke on="f" weight="0.5pt"/>
              <v:imagedata o:title=""/>
              <o:lock v:ext="edit" aspectratio="f"/>
              <v:textbox inset="0mm,0mm,0mm,0mm">
                <w:txbxContent>
                  <w:p w14:paraId="7D391B2E">
                    <w:pPr>
                      <w:pStyle w:val="7"/>
                      <w:spacing w:line="600" w:lineRule="auto"/>
                      <w:ind w:left="0" w:leftChars="0" w:firstLine="643" w:firstLineChars="200"/>
                      <w:rPr>
                        <w:b/>
                        <w:bCs/>
                        <w:sz w:val="32"/>
                        <w:szCs w:val="32"/>
                      </w:rPr>
                    </w:pPr>
                    <w:r>
                      <w:rPr>
                        <w:b/>
                        <w:bCs/>
                        <w:sz w:val="32"/>
                        <w:szCs w:val="32"/>
                      </w:rPr>
                      <w:fldChar w:fldCharType="begin"/>
                    </w:r>
                    <w:r>
                      <w:rPr>
                        <w:b/>
                        <w:bCs/>
                        <w:sz w:val="32"/>
                        <w:szCs w:val="32"/>
                      </w:rPr>
                      <w:instrText xml:space="preserve"> PAGE  \* MERGEFORMAT </w:instrText>
                    </w:r>
                    <w:r>
                      <w:rPr>
                        <w:b/>
                        <w:bCs/>
                        <w:sz w:val="32"/>
                        <w:szCs w:val="32"/>
                      </w:rPr>
                      <w:fldChar w:fldCharType="separate"/>
                    </w:r>
                    <w:r>
                      <w:rPr>
                        <w:b/>
                        <w:bCs/>
                        <w:sz w:val="32"/>
                        <w:szCs w:val="32"/>
                      </w:rPr>
                      <w:t>二</w:t>
                    </w:r>
                    <w:r>
                      <w:rPr>
                        <w:b/>
                        <w:bCs/>
                        <w:sz w:val="32"/>
                        <w:szCs w:val="32"/>
                      </w:rPr>
                      <w:fldChar w:fldCharType="end"/>
                    </w:r>
                  </w:p>
                  <w:p w14:paraId="02644ADF">
                    <w:pPr>
                      <w:pStyle w:val="7"/>
                      <w:spacing w:line="600" w:lineRule="auto"/>
                      <w:ind w:left="0" w:leftChars="0" w:firstLine="643" w:firstLineChars="200"/>
                      <w:rPr>
                        <w:b/>
                        <w:bCs/>
                        <w:sz w:val="32"/>
                        <w:szCs w:val="32"/>
                      </w:rPr>
                    </w:pPr>
                  </w:p>
                  <w:p w14:paraId="5C7580C4">
                    <w:pPr>
                      <w:pStyle w:val="7"/>
                      <w:spacing w:line="600" w:lineRule="auto"/>
                      <w:ind w:left="0" w:leftChars="0" w:firstLine="643" w:firstLineChars="200"/>
                      <w:rPr>
                        <w:b/>
                        <w:bCs/>
                        <w:sz w:val="32"/>
                        <w:szCs w:val="32"/>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-10160</wp:posOffset>
              </wp:positionH>
              <wp:positionV relativeFrom="paragraph">
                <wp:posOffset>-32385</wp:posOffset>
              </wp:positionV>
              <wp:extent cx="6140450" cy="6350"/>
              <wp:effectExtent l="0" t="0" r="0" b="0"/>
              <wp:wrapNone/>
              <wp:docPr id="97" name="直接连接符 97"/>
              <wp:cNvGraphicFramePr/>
              <a:graphic xmlns:a="http://schemas.openxmlformats.org/drawingml/2006/main">
                <a:graphicData uri="http://schemas.microsoft.com/office/word/2010/wordprocessingShape">
                  <wps:wsp>
                    <wps:cNvCnPr/>
                    <wps:spPr>
                      <a:xfrm>
                        <a:off x="932180" y="10114280"/>
                        <a:ext cx="6140450" cy="6350"/>
                      </a:xfrm>
                      <a:prstGeom prst="line">
                        <a:avLst/>
                      </a:prstGeom>
                    </wps:spPr>
                    <wps:style>
                      <a:lnRef idx="3">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8pt;margin-top:-2.55pt;height:0.5pt;width:483.5pt;z-index:251663360;mso-width-relative:page;mso-height-relative:page;" filled="f" stroked="t" coordsize="21600,21600" o:gfxdata="UEsDBAoAAAAAAIdO4kAAAAAAAAAAAAAAAAAEAAAAZHJzL1BLAwQUAAAACACHTuJAn3VHk9kAAAAI&#10;AQAADwAAAGRycy9kb3ducmV2LnhtbE2PQU/DMAyF70j8h8hI3LY0rCtQmk4INHHgtDEBx6wxbbXG&#10;qZqsK/x6vBOcLPs9PX+vWE2uEyMOofWkQc0TEEiVty3VGnZv69kdiBANWdN5Qg3fGGBVXl4UJrf+&#10;RBsct7EWHEIhNxqaGPtcylA16EyY+x6JtS8/OBN5HWppB3PicNfJmyTJpDMt8YfG9PjUYHXYHp2G&#10;98fbw2J6eU7XcbP7HPy4eMWfD62vr1TyACLiFP/McMZndCiZae+PZIPoNMxUxk6eSwWC9ftsmYLY&#10;8yFVIMtC/i9Q/gJQSwMEFAAAAAgAh07iQC29fBI0AgAAYAQAAA4AAABkcnMvZTJvRG9jLnhtbK1U&#10;zW4TMRC+I/EOlu/N7qYhDatsemhULggqAQ/geL27Fv6Tx/l7CV4AiRucOHLnbSiPwdjeplXh0AM5&#10;OOPx+Jv5vhnv8vKgFdkJD9KahlaTkhJhuG2l6Rv64f312YISCMy0TFkjGnoUQC9Xz58t964WUztY&#10;1QpPEMRAvXcNHUJwdVEAH4RmMLFOGDzsrNcs4Nb3RevZHtG1KqZlOS/21rfOWy4A0LvOh3RE9E8B&#10;tF0nuVhbvtXChIzqhWIBKcEgHdBVqrbrBA9vuw5EIKqhyDSkFZOgvYlrsVqyuvfMDZKPJbCnlPCI&#10;k2bSYNIT1JoFRrZe/gWlJfcWbBcm3OoiE0mKIIuqfKTNu4E5kbig1OBOosP/g+VvdjeeyLahLy8o&#10;MUxjx28///j16evvn19wvf3+jeAJyrR3UGP0lbnx4w7cjY+cD53X8R/ZkAMCnU+rBep7xOkqq2o2&#10;xU2SWRwC4Rgwr2bl7AVGcAyZn6OFx8U9jvMQXgmrSTQaqqSJIrCa7V5DyKF3IdFt7LVUKmVQhuwx&#10;6/SijOgMp7PDqUBTO2QIpqeEqR7Hngd/16423o44PSB8NoizqHGZQmKqK+XJjuEIbRTjH5N72Aqc&#10;rOw9m+Fg42/kMd5InHp4iFjlsOj6B2ymFm+gGKdqkD5h8W1GVjEJAc6UQD7VmA/H90Qiwq4ZDLkw&#10;sEq2WXwtAz5bJXVDFxknp1MG08Xe5m5Ga2PbY2py8uPg5YLyI4mT/XCfbt9/GF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91R5PZAAAACAEAAA8AAAAAAAAAAQAgAAAAIgAAAGRycy9kb3ducmV2&#10;LnhtbFBLAQIUABQAAAAIAIdO4kAtvXwSNAIAAGAEAAAOAAAAAAAAAAEAIAAAACgBAABkcnMvZTJv&#10;RG9jLnhtbFBLBQYAAAAABgAGAFkBAADOBQAAAAA=&#10;">
              <v:fill on="f" focussize="0,0"/>
              <v:stroke weight="1pt" color="#000000" miterlimit="8" joinstyle="miter"/>
              <v:imagedata o:title=""/>
              <o:lock v:ext="edit" aspectratio="f"/>
            </v:line>
          </w:pict>
        </mc:Fallback>
      </mc:AlternateContent>
    </w:r>
  </w:p>
  <w:p w14:paraId="44AFF557">
    <w:pPr>
      <w:pStyle w:val="7"/>
    </w:pPr>
  </w:p>
  <w:p w14:paraId="0DC2D31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E06F">
    <w:pPr>
      <w:pStyle w:val="7"/>
      <w:ind w:left="0" w:leftChars="0" w:firstLine="0" w:firstLineChars="0"/>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posOffset>2696845</wp:posOffset>
              </wp:positionH>
              <wp:positionV relativeFrom="paragraph">
                <wp:posOffset>6985</wp:posOffset>
              </wp:positionV>
              <wp:extent cx="1078230" cy="2413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078230"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DC0CA">
                          <w:pPr>
                            <w:pStyle w:val="7"/>
                            <w:spacing w:line="600" w:lineRule="auto"/>
                            <w:ind w:left="0" w:leftChars="0" w:firstLine="643" w:firstLineChars="200"/>
                            <w:rPr>
                              <w:b/>
                              <w:bCs/>
                              <w:sz w:val="32"/>
                              <w:szCs w:val="32"/>
                            </w:rPr>
                          </w:pPr>
                          <w:r>
                            <w:rPr>
                              <w:b/>
                              <w:bCs/>
                              <w:sz w:val="32"/>
                              <w:szCs w:val="32"/>
                            </w:rPr>
                            <w:fldChar w:fldCharType="begin"/>
                          </w:r>
                          <w:r>
                            <w:rPr>
                              <w:b/>
                              <w:bCs/>
                              <w:sz w:val="32"/>
                              <w:szCs w:val="32"/>
                            </w:rPr>
                            <w:instrText xml:space="preserve"> PAGE  \* MERGEFORMAT </w:instrText>
                          </w:r>
                          <w:r>
                            <w:rPr>
                              <w:b/>
                              <w:bCs/>
                              <w:sz w:val="32"/>
                              <w:szCs w:val="32"/>
                            </w:rPr>
                            <w:fldChar w:fldCharType="separate"/>
                          </w:r>
                          <w:r>
                            <w:rPr>
                              <w:b/>
                              <w:bCs/>
                              <w:sz w:val="32"/>
                              <w:szCs w:val="32"/>
                            </w:rPr>
                            <w:t>二</w:t>
                          </w:r>
                          <w:r>
                            <w:rPr>
                              <w:b/>
                              <w:bCs/>
                              <w:sz w:val="32"/>
                              <w:szCs w:val="32"/>
                            </w:rPr>
                            <w:fldChar w:fldCharType="end"/>
                          </w:r>
                        </w:p>
                        <w:p w14:paraId="0A5E1806">
                          <w:pPr>
                            <w:pStyle w:val="7"/>
                            <w:spacing w:line="600" w:lineRule="auto"/>
                            <w:ind w:left="0" w:leftChars="0" w:firstLine="643" w:firstLineChars="200"/>
                            <w:rPr>
                              <w:b/>
                              <w:bCs/>
                              <w:sz w:val="32"/>
                              <w:szCs w:val="32"/>
                            </w:rPr>
                          </w:pPr>
                        </w:p>
                        <w:p w14:paraId="260CC134">
                          <w:pPr>
                            <w:pStyle w:val="7"/>
                            <w:spacing w:line="600" w:lineRule="auto"/>
                            <w:ind w:left="0" w:leftChars="0" w:firstLine="643" w:firstLineChars="200"/>
                            <w:rPr>
                              <w:b/>
                              <w:bCs/>
                              <w:sz w:val="32"/>
                              <w:szCs w:val="32"/>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2.35pt;margin-top:0.55pt;height:19pt;width:84.9pt;mso-position-horizontal-relative:margin;z-index:251664384;mso-width-relative:page;mso-height-relative:page;" filled="f" stroked="f" coordsize="21600,21600" o:gfxdata="UEsDBAoAAAAAAIdO4kAAAAAAAAAAAAAAAAAEAAAAZHJzL1BLAwQUAAAACACHTuJARMqwudcAAAAI&#10;AQAADwAAAGRycy9kb3ducmV2LnhtbE2Py07DMBBF90j8gzVI7KjtkgINcbrgseNZQIKdE5skwh5H&#10;tpOWv2dYwXJ0ru49U2323rHZxjQEVCAXApjFNpgBOwWvL7cnF8BS1mi0C2gVfNsEm/rwoNKlCTt8&#10;tvM2d4xKMJVaQZ/zWHKe2t56nRZhtEjsM0SvM52x4ybqHZV7x5dCnHGvB6SFXo/2qrft13byCtx7&#10;ineNyB/zdXefnx759HYjH5Q6PpLiEli2+/wXhl99UoeanJowoUnMKSiWxTlFCUhgxFfrYgWsUXC6&#10;lsDriv9/oP4BUEsDBBQAAAAIAIdO4kCZIknBOAIAAGYEAAAOAAAAZHJzL2Uyb0RvYy54bWytVMFu&#10;1DAQvSPxD5bvNNktlGrVbLW0KkKqaKWCOHsdZ2PJ9hjb26R8APwBJy7c+a5+B8/JZosKhx64eCee&#10;mTfznmf25LS3ht2qEDW5is8OSs6Uk1Rrt6n4xw8XL445i0m4WhhyquJ3KvLT5fNnJ51fqDm1ZGoV&#10;GEBcXHS+4m1KflEUUbbKinhAXjk4GwpWJHyGTVEH0QHdmmJelkdFR6H2gaSKEbfno5PvEMNTAKlp&#10;tFTnJLdWuTSiBmVEAqXYah/5cui2aZRMV00TVWKm4mCahhNFYK/zWSxPxGIThG+13LUgntLCI05W&#10;aIeie6hzkQTbBv0XlNUyUKQmHUiyxUhkUAQsZuUjbW5a4dXABVJHvxc9/j9Y+f72OjBdYxJKaOKE&#10;xZPff/92/+PX/c+vLF9Cos7HBSJvPGJT/4Z6hE/3EZeZed8Em3/BicEPsLu9wKpPTOak8vXx/BAu&#10;Cd/85exwhC8esn2I6a0iy7JR8YAHHHQVt5cxoROETiG5mKMLbczwiMaxruJHh6/KIWHvQYZxSMwc&#10;xl6zlfp1vyO2pvoOvAKNwxG9vNAofiliuhYB04B+sS/pCkdjCEVoZ3HWUvjyr/scj0eCl7MO01Xx&#10;+HkrguLMvHN4PkCmyQiTsZ4Mt7VnhIGdYRO9HEwkhGQmswlkP2GNVrkKXMJJ1Kp4msyzNM441lCq&#10;1WoI2vqgN+2YgOHzIl26Gy9zmVHK1TZRoweVs0SjLjvlMH6D+LtVyfP95/cQ9fD3sP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RMqwudcAAAAIAQAADwAAAAAAAAABACAAAAAiAAAAZHJzL2Rvd25y&#10;ZXYueG1sUEsBAhQAFAAAAAgAh07iQJkiScE4AgAAZgQAAA4AAAAAAAAAAQAgAAAAJgEAAGRycy9l&#10;Mm9Eb2MueG1sUEsFBgAAAAAGAAYAWQEAANAFAAAAAA==&#10;">
              <v:fill on="f" focussize="0,0"/>
              <v:stroke on="f" weight="0.5pt"/>
              <v:imagedata o:title=""/>
              <o:lock v:ext="edit" aspectratio="f"/>
              <v:textbox inset="0mm,0mm,0mm,0mm">
                <w:txbxContent>
                  <w:p w14:paraId="0ABDC0CA">
                    <w:pPr>
                      <w:pStyle w:val="7"/>
                      <w:spacing w:line="600" w:lineRule="auto"/>
                      <w:ind w:left="0" w:leftChars="0" w:firstLine="643" w:firstLineChars="200"/>
                      <w:rPr>
                        <w:b/>
                        <w:bCs/>
                        <w:sz w:val="32"/>
                        <w:szCs w:val="32"/>
                      </w:rPr>
                    </w:pPr>
                    <w:r>
                      <w:rPr>
                        <w:b/>
                        <w:bCs/>
                        <w:sz w:val="32"/>
                        <w:szCs w:val="32"/>
                      </w:rPr>
                      <w:fldChar w:fldCharType="begin"/>
                    </w:r>
                    <w:r>
                      <w:rPr>
                        <w:b/>
                        <w:bCs/>
                        <w:sz w:val="32"/>
                        <w:szCs w:val="32"/>
                      </w:rPr>
                      <w:instrText xml:space="preserve"> PAGE  \* MERGEFORMAT </w:instrText>
                    </w:r>
                    <w:r>
                      <w:rPr>
                        <w:b/>
                        <w:bCs/>
                        <w:sz w:val="32"/>
                        <w:szCs w:val="32"/>
                      </w:rPr>
                      <w:fldChar w:fldCharType="separate"/>
                    </w:r>
                    <w:r>
                      <w:rPr>
                        <w:b/>
                        <w:bCs/>
                        <w:sz w:val="32"/>
                        <w:szCs w:val="32"/>
                      </w:rPr>
                      <w:t>二</w:t>
                    </w:r>
                    <w:r>
                      <w:rPr>
                        <w:b/>
                        <w:bCs/>
                        <w:sz w:val="32"/>
                        <w:szCs w:val="32"/>
                      </w:rPr>
                      <w:fldChar w:fldCharType="end"/>
                    </w:r>
                  </w:p>
                  <w:p w14:paraId="0A5E1806">
                    <w:pPr>
                      <w:pStyle w:val="7"/>
                      <w:spacing w:line="600" w:lineRule="auto"/>
                      <w:ind w:left="0" w:leftChars="0" w:firstLine="643" w:firstLineChars="200"/>
                      <w:rPr>
                        <w:b/>
                        <w:bCs/>
                        <w:sz w:val="32"/>
                        <w:szCs w:val="32"/>
                      </w:rPr>
                    </w:pPr>
                  </w:p>
                  <w:p w14:paraId="260CC134">
                    <w:pPr>
                      <w:pStyle w:val="7"/>
                      <w:spacing w:line="600" w:lineRule="auto"/>
                      <w:ind w:left="0" w:leftChars="0" w:firstLine="643" w:firstLineChars="200"/>
                      <w:rPr>
                        <w:b/>
                        <w:bCs/>
                        <w:sz w:val="32"/>
                        <w:szCs w:val="32"/>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column">
                <wp:posOffset>-10160</wp:posOffset>
              </wp:positionH>
              <wp:positionV relativeFrom="paragraph">
                <wp:posOffset>-32385</wp:posOffset>
              </wp:positionV>
              <wp:extent cx="6140450" cy="6350"/>
              <wp:effectExtent l="0" t="0" r="0" b="0"/>
              <wp:wrapNone/>
              <wp:docPr id="101" name="直接连接符 101"/>
              <wp:cNvGraphicFramePr/>
              <a:graphic xmlns:a="http://schemas.openxmlformats.org/drawingml/2006/main">
                <a:graphicData uri="http://schemas.microsoft.com/office/word/2010/wordprocessingShape">
                  <wps:wsp>
                    <wps:cNvCnPr/>
                    <wps:spPr>
                      <a:xfrm>
                        <a:off x="932180" y="10114280"/>
                        <a:ext cx="6140450" cy="6350"/>
                      </a:xfrm>
                      <a:prstGeom prst="line">
                        <a:avLst/>
                      </a:prstGeom>
                    </wps:spPr>
                    <wps:style>
                      <a:lnRef idx="3">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8pt;margin-top:-2.55pt;height:0.5pt;width:483.5pt;z-index:251665408;mso-width-relative:page;mso-height-relative:page;" filled="f" stroked="t" coordsize="21600,21600" o:gfxdata="UEsDBAoAAAAAAIdO4kAAAAAAAAAAAAAAAAAEAAAAZHJzL1BLAwQUAAAACACHTuJAn3VHk9kAAAAI&#10;AQAADwAAAGRycy9kb3ducmV2LnhtbE2PQU/DMAyF70j8h8hI3LY0rCtQmk4INHHgtDEBx6wxbbXG&#10;qZqsK/x6vBOcLPs9PX+vWE2uEyMOofWkQc0TEEiVty3VGnZv69kdiBANWdN5Qg3fGGBVXl4UJrf+&#10;RBsct7EWHEIhNxqaGPtcylA16EyY+x6JtS8/OBN5HWppB3PicNfJmyTJpDMt8YfG9PjUYHXYHp2G&#10;98fbw2J6eU7XcbP7HPy4eMWfD62vr1TyACLiFP/McMZndCiZae+PZIPoNMxUxk6eSwWC9ftsmYLY&#10;8yFVIMtC/i9Q/gJQSwMEFAAAAAgAh07iQBndHEoyAgAAYgQAAA4AAABkcnMvZTJvRG9jLnhtbK1U&#10;zW4TMRC+I/EOlu/N7qYhhFU2PTQqFwSVgAdwvN5dC//J4/y9BC+AxA1OHLn3bSiPwdjeplXh0AM5&#10;OOPx+Jv5vhnv8uKgFdkJD9KahlaTkhJhuG2l6Rv68cPV2YISCMy0TFkjGnoUQC9Wz58t964WUztY&#10;1QpPEMRAvXcNHUJwdVEAH4RmMLFOGDzsrNcs4Nb3RevZHtG1KqZlOS/21rfOWy4A0LvOh3RE9E8B&#10;tF0nuVhbvtXChIzqhWIBKcEgHdBVqrbrBA/vug5EIKqhyDSkFZOgvYlrsVqyuvfMDZKPJbCnlPCI&#10;k2bSYNIT1JoFRrZe/gWlJfcWbBcm3OoiE0mKIIuqfKTN+4E5kbig1OBOosP/g+Vvd9eeyBYnoawo&#10;MUxjy2+//Pz1+dvvm6+43v74TuIRCrV3UGP8pbn24w7ctY+sD53X8R/5kENDX51PqwUqfEyo1WyK&#10;myS0OATCMWBezcrZC4zgGDI/RwuPi3sc5yG8FlaTaDRUSRNlYDXbvYGQQ+9CotvYK6lUyqAM2WPW&#10;6csyojOczw7nAk3tkCOYnhKmehx8Hvxdw9p4O+L0gPDZIM6iymUKiakulSc7hkO0UYx/Su5hK3C2&#10;svdshqONv5HHeCNx6uEhYpXDousfsJlavIFinKpB+oTF1xlZxSQEOFMi9mzMhwN8IhFh1wyGXBhY&#10;JdssvpYBH66SuqGLjJPTKYPpYm9zN6O1se0xNTn5cfRyQfmZxNl+uE+37z8Nq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fdUeT2QAAAAgBAAAPAAAAAAAAAAEAIAAAACIAAABkcnMvZG93bnJldi54&#10;bWxQSwECFAAUAAAACACHTuJAGd0cSjICAABiBAAADgAAAAAAAAABACAAAAAoAQAAZHJzL2Uyb0Rv&#10;Yy54bWxQSwUGAAAAAAYABgBZAQAAzAUAAAAA&#10;">
              <v:fill on="f" focussize="0,0"/>
              <v:stroke weight="1pt" color="#000000" miterlimit="8" joinstyle="miter"/>
              <v:imagedata o:title=""/>
              <o:lock v:ext="edit" aspectratio="f"/>
            </v:line>
          </w:pict>
        </mc:Fallback>
      </mc:AlternateContent>
    </w:r>
  </w:p>
  <w:p w14:paraId="4A7E6908">
    <w:pPr>
      <w:pStyle w:val="7"/>
    </w:pPr>
  </w:p>
  <w:p w14:paraId="5FACF9BD">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C79E">
    <w:pPr>
      <w:widowControl w:val="0"/>
      <w:pBdr>
        <w:bottom w:val="none" w:color="auto" w:sz="0" w:space="1"/>
      </w:pBdr>
      <w:tabs>
        <w:tab w:val="center" w:pos="4153"/>
        <w:tab w:val="right" w:pos="8306"/>
      </w:tabs>
      <w:snapToGrid w:val="0"/>
      <w:spacing w:line="240" w:lineRule="auto"/>
      <w:ind w:firstLine="0" w:firstLineChars="0"/>
      <w:contextualSpacing/>
      <w:jc w:val="left"/>
      <w:rPr>
        <w:rFonts w:ascii="Cambria" w:hAnsi="Cambria" w:eastAsia="等线" w:cs="Times New Roman"/>
        <w:kern w:val="2"/>
        <w:sz w:val="32"/>
        <w:szCs w:val="32"/>
        <w:u w:val="single"/>
        <w:lang w:val="en-US" w:eastAsia="zh-CN" w:bidi="ar-SA"/>
      </w:rPr>
    </w:pPr>
    <w:r>
      <w:rPr>
        <w:rFonts w:ascii="宋体" w:hAnsi="宋体" w:eastAsia="宋体" w:cs="宋体"/>
        <w:kern w:val="2"/>
        <w:sz w:val="18"/>
        <w:szCs w:val="18"/>
        <w:u w:val="single"/>
        <w:lang w:val="en-US" w:eastAsia="zh-CN" w:bidi="ar-SA"/>
      </w:rPr>
      <w:drawing>
        <wp:inline distT="0" distB="0" distL="0" distR="0">
          <wp:extent cx="1607820" cy="233680"/>
          <wp:effectExtent l="0" t="0" r="5080" b="7620"/>
          <wp:docPr id="91" name="图片 91" descr="C:\Users\admin\AppData\Local\Temp\WeChat Files\dd8f1dc2d810843d5586bb8f175d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admin\AppData\Local\Temp\WeChat Files\dd8f1dc2d810843d5586bb8f175d335.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837310" cy="267283"/>
                  </a:xfrm>
                  <a:prstGeom prst="rect">
                    <a:avLst/>
                  </a:prstGeom>
                  <a:noFill/>
                  <a:ln>
                    <a:noFill/>
                  </a:ln>
                </pic:spPr>
              </pic:pic>
            </a:graphicData>
          </a:graphic>
        </wp:inline>
      </w:drawing>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Adobe 黑体 Std R" w:hAnsi="Adobe 黑体 Std R" w:eastAsia="Adobe 黑体 Std R" w:cs="Times New Roman"/>
        <w:b/>
        <w:bCs/>
        <w:kern w:val="2"/>
        <w:sz w:val="18"/>
        <w:szCs w:val="18"/>
        <w:u w:val="single"/>
        <w:lang w:val="en-US" w:eastAsia="zh-CN" w:bidi="ar-SA"/>
      </w:rPr>
      <w:t>产品领先，服务领先</w:t>
    </w:r>
  </w:p>
  <w:p w14:paraId="2B303E84">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F23D7">
    <w:pPr>
      <w:widowControl w:val="0"/>
      <w:pBdr>
        <w:bottom w:val="none" w:color="auto" w:sz="0" w:space="1"/>
      </w:pBdr>
      <w:tabs>
        <w:tab w:val="center" w:pos="4153"/>
        <w:tab w:val="right" w:pos="8306"/>
      </w:tabs>
      <w:snapToGrid w:val="0"/>
      <w:spacing w:line="240" w:lineRule="auto"/>
      <w:ind w:firstLine="0" w:firstLineChars="0"/>
      <w:contextualSpacing/>
      <w:jc w:val="left"/>
      <w:rPr>
        <w:rFonts w:ascii="Cambria" w:hAnsi="Cambria" w:eastAsia="等线" w:cs="Times New Roman"/>
        <w:kern w:val="2"/>
        <w:sz w:val="32"/>
        <w:szCs w:val="32"/>
        <w:u w:val="single"/>
        <w:lang w:val="en-US" w:eastAsia="zh-CN" w:bidi="ar-SA"/>
      </w:rPr>
    </w:pPr>
    <w:r>
      <w:rPr>
        <w:rFonts w:ascii="宋体" w:hAnsi="宋体" w:eastAsia="宋体" w:cs="宋体"/>
        <w:kern w:val="2"/>
        <w:sz w:val="18"/>
        <w:szCs w:val="18"/>
        <w:u w:val="single"/>
        <w:lang w:val="en-US" w:eastAsia="zh-CN" w:bidi="ar-SA"/>
      </w:rPr>
      <w:drawing>
        <wp:inline distT="0" distB="0" distL="0" distR="0">
          <wp:extent cx="1607820" cy="233680"/>
          <wp:effectExtent l="0" t="0" r="5080" b="7620"/>
          <wp:docPr id="95" name="图片 95" descr="C:\Users\admin\AppData\Local\Temp\WeChat Files\dd8f1dc2d810843d5586bb8f175d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Users\admin\AppData\Local\Temp\WeChat Files\dd8f1dc2d810843d5586bb8f175d335.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837310" cy="267283"/>
                  </a:xfrm>
                  <a:prstGeom prst="rect">
                    <a:avLst/>
                  </a:prstGeom>
                  <a:noFill/>
                  <a:ln>
                    <a:noFill/>
                  </a:ln>
                </pic:spPr>
              </pic:pic>
            </a:graphicData>
          </a:graphic>
        </wp:inline>
      </w:drawing>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Adobe 黑体 Std R" w:hAnsi="Adobe 黑体 Std R" w:eastAsia="Adobe 黑体 Std R" w:cs="Times New Roman"/>
        <w:b/>
        <w:bCs/>
        <w:kern w:val="2"/>
        <w:sz w:val="18"/>
        <w:szCs w:val="18"/>
        <w:u w:val="single"/>
        <w:lang w:val="en-US" w:eastAsia="zh-CN" w:bidi="ar-SA"/>
      </w:rPr>
      <w:t>产品领先，服务领先</w:t>
    </w:r>
  </w:p>
  <w:p w14:paraId="282E2BB7">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19AAD">
    <w:pPr>
      <w:widowControl w:val="0"/>
      <w:pBdr>
        <w:bottom w:val="none" w:color="auto" w:sz="0" w:space="1"/>
      </w:pBdr>
      <w:tabs>
        <w:tab w:val="center" w:pos="4153"/>
        <w:tab w:val="right" w:pos="8306"/>
      </w:tabs>
      <w:snapToGrid w:val="0"/>
      <w:spacing w:line="240" w:lineRule="auto"/>
      <w:ind w:firstLine="0" w:firstLineChars="0"/>
      <w:contextualSpacing/>
      <w:jc w:val="left"/>
      <w:rPr>
        <w:rFonts w:ascii="Cambria" w:hAnsi="Cambria" w:eastAsia="等线" w:cs="Times New Roman"/>
        <w:kern w:val="2"/>
        <w:sz w:val="32"/>
        <w:szCs w:val="32"/>
        <w:u w:val="single"/>
        <w:lang w:val="en-US" w:eastAsia="zh-CN" w:bidi="ar-SA"/>
      </w:rPr>
    </w:pPr>
    <w:r>
      <w:rPr>
        <w:rFonts w:ascii="宋体" w:hAnsi="宋体" w:eastAsia="宋体" w:cs="宋体"/>
        <w:kern w:val="2"/>
        <w:sz w:val="18"/>
        <w:szCs w:val="18"/>
        <w:u w:val="single"/>
        <w:lang w:val="en-US" w:eastAsia="zh-CN" w:bidi="ar-SA"/>
      </w:rPr>
      <w:drawing>
        <wp:inline distT="0" distB="0" distL="0" distR="0">
          <wp:extent cx="1607820" cy="233680"/>
          <wp:effectExtent l="0" t="0" r="5080" b="7620"/>
          <wp:docPr id="102" name="图片 102" descr="C:\Users\admin\AppData\Local\Temp\WeChat Files\dd8f1dc2d810843d5586bb8f175d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C:\Users\admin\AppData\Local\Temp\WeChat Files\dd8f1dc2d810843d5586bb8f175d335.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837310" cy="267283"/>
                  </a:xfrm>
                  <a:prstGeom prst="rect">
                    <a:avLst/>
                  </a:prstGeom>
                  <a:noFill/>
                  <a:ln>
                    <a:noFill/>
                  </a:ln>
                </pic:spPr>
              </pic:pic>
            </a:graphicData>
          </a:graphic>
        </wp:inline>
      </w:drawing>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等线" w:hAnsi="等线" w:eastAsia="等线" w:cs="Times New Roman"/>
        <w:kern w:val="2"/>
        <w:sz w:val="18"/>
        <w:szCs w:val="18"/>
        <w:u w:val="single"/>
        <w:lang w:val="en-US" w:eastAsia="zh-CN" w:bidi="ar-SA"/>
      </w:rPr>
      <w:t xml:space="preserve">   </w:t>
    </w:r>
    <w:r>
      <w:rPr>
        <w:rFonts w:ascii="等线" w:hAnsi="等线" w:eastAsia="等线" w:cs="Times New Roman"/>
        <w:kern w:val="2"/>
        <w:sz w:val="18"/>
        <w:szCs w:val="18"/>
        <w:u w:val="single"/>
        <w:lang w:val="en-US" w:eastAsia="zh-CN" w:bidi="ar-SA"/>
      </w:rPr>
      <w:t xml:space="preserve">         </w:t>
    </w:r>
    <w:r>
      <w:rPr>
        <w:rFonts w:hint="eastAsia" w:ascii="Adobe 黑体 Std R" w:hAnsi="Adobe 黑体 Std R" w:eastAsia="Adobe 黑体 Std R" w:cs="Times New Roman"/>
        <w:b/>
        <w:bCs/>
        <w:kern w:val="2"/>
        <w:sz w:val="18"/>
        <w:szCs w:val="18"/>
        <w:u w:val="single"/>
        <w:lang w:val="en-US" w:eastAsia="zh-CN" w:bidi="ar-SA"/>
      </w:rPr>
      <w:t>产品领先，服务领先</w:t>
    </w:r>
  </w:p>
  <w:p w14:paraId="759623D0">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943160"/>
    <w:multiLevelType w:val="multilevel"/>
    <w:tmpl w:val="C3943160"/>
    <w:lvl w:ilvl="0" w:tentative="0">
      <w:start w:val="1"/>
      <w:numFmt w:val="chineseCounting"/>
      <w:pStyle w:val="3"/>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0" w:hanging="850"/>
      </w:pPr>
      <w:rPr>
        <w:rFonts w:hint="eastAsia"/>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1">
    <w:nsid w:val="1E709CB4"/>
    <w:multiLevelType w:val="singleLevel"/>
    <w:tmpl w:val="1E709CB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A5135"/>
    <w:rsid w:val="00936276"/>
    <w:rsid w:val="00B44B2D"/>
    <w:rsid w:val="00D95C0A"/>
    <w:rsid w:val="01253372"/>
    <w:rsid w:val="015B3238"/>
    <w:rsid w:val="016B6379"/>
    <w:rsid w:val="01716D36"/>
    <w:rsid w:val="01E67C9E"/>
    <w:rsid w:val="01F821AD"/>
    <w:rsid w:val="01FC185F"/>
    <w:rsid w:val="021D673F"/>
    <w:rsid w:val="02313F99"/>
    <w:rsid w:val="02AE555A"/>
    <w:rsid w:val="02DC28CB"/>
    <w:rsid w:val="02E76938"/>
    <w:rsid w:val="030A6CC4"/>
    <w:rsid w:val="03525F75"/>
    <w:rsid w:val="03597303"/>
    <w:rsid w:val="03B22EB7"/>
    <w:rsid w:val="03B804CE"/>
    <w:rsid w:val="03F139E0"/>
    <w:rsid w:val="04447FB3"/>
    <w:rsid w:val="045A3333"/>
    <w:rsid w:val="048E04BF"/>
    <w:rsid w:val="04C026A5"/>
    <w:rsid w:val="04C410F4"/>
    <w:rsid w:val="04C904B8"/>
    <w:rsid w:val="04E56FAB"/>
    <w:rsid w:val="04E672BC"/>
    <w:rsid w:val="04F5434F"/>
    <w:rsid w:val="04F74620"/>
    <w:rsid w:val="04FE4606"/>
    <w:rsid w:val="050634BB"/>
    <w:rsid w:val="055C7BF2"/>
    <w:rsid w:val="056C5B05"/>
    <w:rsid w:val="05B02E7C"/>
    <w:rsid w:val="05BE5B43"/>
    <w:rsid w:val="05E41A4E"/>
    <w:rsid w:val="060F296D"/>
    <w:rsid w:val="062C51A3"/>
    <w:rsid w:val="065546FA"/>
    <w:rsid w:val="06734B80"/>
    <w:rsid w:val="06856661"/>
    <w:rsid w:val="06A35FB8"/>
    <w:rsid w:val="06B807E5"/>
    <w:rsid w:val="06EB4687"/>
    <w:rsid w:val="06F45217"/>
    <w:rsid w:val="078737D4"/>
    <w:rsid w:val="07B62F76"/>
    <w:rsid w:val="07FC7C87"/>
    <w:rsid w:val="0891753F"/>
    <w:rsid w:val="089B6FC5"/>
    <w:rsid w:val="08B5506F"/>
    <w:rsid w:val="08E753B1"/>
    <w:rsid w:val="08F11B50"/>
    <w:rsid w:val="08FD304A"/>
    <w:rsid w:val="09102B5A"/>
    <w:rsid w:val="094E5430"/>
    <w:rsid w:val="09CB6A81"/>
    <w:rsid w:val="0A221016"/>
    <w:rsid w:val="0A2B2319"/>
    <w:rsid w:val="0A4950B0"/>
    <w:rsid w:val="0A4B68FC"/>
    <w:rsid w:val="0A646B23"/>
    <w:rsid w:val="0A6D18E6"/>
    <w:rsid w:val="0A8E7131"/>
    <w:rsid w:val="0AAE43D8"/>
    <w:rsid w:val="0AD35565"/>
    <w:rsid w:val="0AEA2F37"/>
    <w:rsid w:val="0AF142C5"/>
    <w:rsid w:val="0B1A1A6E"/>
    <w:rsid w:val="0B2C023C"/>
    <w:rsid w:val="0B3C7C36"/>
    <w:rsid w:val="0B454CF7"/>
    <w:rsid w:val="0B6874E1"/>
    <w:rsid w:val="0B704644"/>
    <w:rsid w:val="0B896BF3"/>
    <w:rsid w:val="0BC5514A"/>
    <w:rsid w:val="0BF027CF"/>
    <w:rsid w:val="0BF422BF"/>
    <w:rsid w:val="0C1069CD"/>
    <w:rsid w:val="0C1C3319"/>
    <w:rsid w:val="0C5B0590"/>
    <w:rsid w:val="0C742B19"/>
    <w:rsid w:val="0C7D0506"/>
    <w:rsid w:val="0CC46135"/>
    <w:rsid w:val="0CCA1272"/>
    <w:rsid w:val="0D8C68E3"/>
    <w:rsid w:val="0D9755F8"/>
    <w:rsid w:val="0DC267F1"/>
    <w:rsid w:val="0DE819AF"/>
    <w:rsid w:val="0DEF028A"/>
    <w:rsid w:val="0E1E415A"/>
    <w:rsid w:val="0E46753C"/>
    <w:rsid w:val="0E5766F2"/>
    <w:rsid w:val="0E751841"/>
    <w:rsid w:val="0E7F373F"/>
    <w:rsid w:val="0EAB71BE"/>
    <w:rsid w:val="0ED63EFE"/>
    <w:rsid w:val="0F130CAE"/>
    <w:rsid w:val="0F4B48EC"/>
    <w:rsid w:val="0F580DB7"/>
    <w:rsid w:val="0F67724C"/>
    <w:rsid w:val="0F760E00"/>
    <w:rsid w:val="0FAD29FF"/>
    <w:rsid w:val="0FD20B69"/>
    <w:rsid w:val="0FD50659"/>
    <w:rsid w:val="0FE8289F"/>
    <w:rsid w:val="102D5D9F"/>
    <w:rsid w:val="103449ED"/>
    <w:rsid w:val="10875725"/>
    <w:rsid w:val="10B262A5"/>
    <w:rsid w:val="10BA1785"/>
    <w:rsid w:val="10BB33AB"/>
    <w:rsid w:val="10EC7A09"/>
    <w:rsid w:val="11364C2B"/>
    <w:rsid w:val="116C67E6"/>
    <w:rsid w:val="1174013E"/>
    <w:rsid w:val="11BB73DB"/>
    <w:rsid w:val="11F0490E"/>
    <w:rsid w:val="120E1C01"/>
    <w:rsid w:val="125535EC"/>
    <w:rsid w:val="12800749"/>
    <w:rsid w:val="12B72C8C"/>
    <w:rsid w:val="12E070F9"/>
    <w:rsid w:val="12E7492B"/>
    <w:rsid w:val="131814F0"/>
    <w:rsid w:val="131C5060"/>
    <w:rsid w:val="13433B2C"/>
    <w:rsid w:val="13CC1D73"/>
    <w:rsid w:val="13DA2702"/>
    <w:rsid w:val="14101C60"/>
    <w:rsid w:val="141B6690"/>
    <w:rsid w:val="141F18CA"/>
    <w:rsid w:val="144E4536"/>
    <w:rsid w:val="14515DD5"/>
    <w:rsid w:val="145204CA"/>
    <w:rsid w:val="15115C90"/>
    <w:rsid w:val="15506032"/>
    <w:rsid w:val="15962259"/>
    <w:rsid w:val="159A76D8"/>
    <w:rsid w:val="15EC2259"/>
    <w:rsid w:val="15F16862"/>
    <w:rsid w:val="16227A29"/>
    <w:rsid w:val="162C2EA2"/>
    <w:rsid w:val="16421E79"/>
    <w:rsid w:val="16CA07EC"/>
    <w:rsid w:val="16CE4F2C"/>
    <w:rsid w:val="16FC2B14"/>
    <w:rsid w:val="1719707D"/>
    <w:rsid w:val="176973D8"/>
    <w:rsid w:val="176C18A3"/>
    <w:rsid w:val="176C53FF"/>
    <w:rsid w:val="17A821AF"/>
    <w:rsid w:val="17E05DED"/>
    <w:rsid w:val="180715CC"/>
    <w:rsid w:val="183028D1"/>
    <w:rsid w:val="18684C1B"/>
    <w:rsid w:val="186E5520"/>
    <w:rsid w:val="187C6833"/>
    <w:rsid w:val="188F55AE"/>
    <w:rsid w:val="18C1391B"/>
    <w:rsid w:val="18FB50C6"/>
    <w:rsid w:val="190F698A"/>
    <w:rsid w:val="19253C11"/>
    <w:rsid w:val="192B12EA"/>
    <w:rsid w:val="192E0037"/>
    <w:rsid w:val="1958313F"/>
    <w:rsid w:val="1986236A"/>
    <w:rsid w:val="19BD0194"/>
    <w:rsid w:val="19D21766"/>
    <w:rsid w:val="1A002777"/>
    <w:rsid w:val="1A004525"/>
    <w:rsid w:val="1A051B3B"/>
    <w:rsid w:val="1A0D6C67"/>
    <w:rsid w:val="1A187AC0"/>
    <w:rsid w:val="1A670100"/>
    <w:rsid w:val="1A8C400A"/>
    <w:rsid w:val="1AD02149"/>
    <w:rsid w:val="1ADA6B24"/>
    <w:rsid w:val="1B23671D"/>
    <w:rsid w:val="1B46240B"/>
    <w:rsid w:val="1B4F29A7"/>
    <w:rsid w:val="1B55264E"/>
    <w:rsid w:val="1B746F78"/>
    <w:rsid w:val="1BE03149"/>
    <w:rsid w:val="1C200EAE"/>
    <w:rsid w:val="1C204A0A"/>
    <w:rsid w:val="1C4E611B"/>
    <w:rsid w:val="1C776CEE"/>
    <w:rsid w:val="1C7F3E27"/>
    <w:rsid w:val="1C7F5BD5"/>
    <w:rsid w:val="1C9176B6"/>
    <w:rsid w:val="1C9C6787"/>
    <w:rsid w:val="1CA6397B"/>
    <w:rsid w:val="1CC161ED"/>
    <w:rsid w:val="1CCB0E1A"/>
    <w:rsid w:val="1CEB5018"/>
    <w:rsid w:val="1D104A7F"/>
    <w:rsid w:val="1D192221"/>
    <w:rsid w:val="1D2D3883"/>
    <w:rsid w:val="1D4247B4"/>
    <w:rsid w:val="1DA577B8"/>
    <w:rsid w:val="1DF63C75"/>
    <w:rsid w:val="1E0C3498"/>
    <w:rsid w:val="1E1F1314"/>
    <w:rsid w:val="1E390005"/>
    <w:rsid w:val="1E6E4153"/>
    <w:rsid w:val="1E761259"/>
    <w:rsid w:val="1E8A4A6C"/>
    <w:rsid w:val="1EB678A8"/>
    <w:rsid w:val="1ED16490"/>
    <w:rsid w:val="1ED25C61"/>
    <w:rsid w:val="1F2C1918"/>
    <w:rsid w:val="1F3D58D3"/>
    <w:rsid w:val="1F9E0CCD"/>
    <w:rsid w:val="1FA80CFB"/>
    <w:rsid w:val="1FF00B97"/>
    <w:rsid w:val="20090899"/>
    <w:rsid w:val="207F2647"/>
    <w:rsid w:val="20964C98"/>
    <w:rsid w:val="209C7024"/>
    <w:rsid w:val="20E56222"/>
    <w:rsid w:val="21266A5C"/>
    <w:rsid w:val="213351E0"/>
    <w:rsid w:val="21845A3B"/>
    <w:rsid w:val="21AB0AAB"/>
    <w:rsid w:val="21C77B3B"/>
    <w:rsid w:val="22127F4A"/>
    <w:rsid w:val="22506625"/>
    <w:rsid w:val="22576CAC"/>
    <w:rsid w:val="229C4DF0"/>
    <w:rsid w:val="22DB5B2F"/>
    <w:rsid w:val="22DB78DD"/>
    <w:rsid w:val="230F1167"/>
    <w:rsid w:val="231A5204"/>
    <w:rsid w:val="23445482"/>
    <w:rsid w:val="23691FAD"/>
    <w:rsid w:val="237D5A84"/>
    <w:rsid w:val="23906919"/>
    <w:rsid w:val="23972545"/>
    <w:rsid w:val="23A46F6A"/>
    <w:rsid w:val="23CF05E9"/>
    <w:rsid w:val="23E25F17"/>
    <w:rsid w:val="245108AC"/>
    <w:rsid w:val="245F1B71"/>
    <w:rsid w:val="2472601F"/>
    <w:rsid w:val="249661B1"/>
    <w:rsid w:val="24AE1F4F"/>
    <w:rsid w:val="24C0322E"/>
    <w:rsid w:val="24DA5D3D"/>
    <w:rsid w:val="24E24F53"/>
    <w:rsid w:val="24E94533"/>
    <w:rsid w:val="24FE5B05"/>
    <w:rsid w:val="252B1C24"/>
    <w:rsid w:val="254774AC"/>
    <w:rsid w:val="25565941"/>
    <w:rsid w:val="256C0CC0"/>
    <w:rsid w:val="25783B09"/>
    <w:rsid w:val="257F27A2"/>
    <w:rsid w:val="25B93872"/>
    <w:rsid w:val="25D845A8"/>
    <w:rsid w:val="25E935EF"/>
    <w:rsid w:val="25F413E1"/>
    <w:rsid w:val="265231DC"/>
    <w:rsid w:val="266210F7"/>
    <w:rsid w:val="26877614"/>
    <w:rsid w:val="268C0615"/>
    <w:rsid w:val="26D3175F"/>
    <w:rsid w:val="26DE5BEE"/>
    <w:rsid w:val="26E01966"/>
    <w:rsid w:val="27184D88"/>
    <w:rsid w:val="27BA21B7"/>
    <w:rsid w:val="27D57841"/>
    <w:rsid w:val="27DA68FC"/>
    <w:rsid w:val="28051DE2"/>
    <w:rsid w:val="282358D7"/>
    <w:rsid w:val="282615FA"/>
    <w:rsid w:val="282E19AA"/>
    <w:rsid w:val="288F76D5"/>
    <w:rsid w:val="28C235CC"/>
    <w:rsid w:val="290851A4"/>
    <w:rsid w:val="29220014"/>
    <w:rsid w:val="295E2ECC"/>
    <w:rsid w:val="29B820F7"/>
    <w:rsid w:val="2A027E45"/>
    <w:rsid w:val="2A475858"/>
    <w:rsid w:val="2A6E7289"/>
    <w:rsid w:val="2A73208C"/>
    <w:rsid w:val="2ACA2711"/>
    <w:rsid w:val="2AF91248"/>
    <w:rsid w:val="2AFC2AE6"/>
    <w:rsid w:val="2B153619"/>
    <w:rsid w:val="2B6E5792"/>
    <w:rsid w:val="2B7D3C27"/>
    <w:rsid w:val="2B824D9A"/>
    <w:rsid w:val="2B8E3CB2"/>
    <w:rsid w:val="2B964CE9"/>
    <w:rsid w:val="2BB459FD"/>
    <w:rsid w:val="2BB8608A"/>
    <w:rsid w:val="2C1300E8"/>
    <w:rsid w:val="2C275941"/>
    <w:rsid w:val="2C3D5164"/>
    <w:rsid w:val="2C424529"/>
    <w:rsid w:val="2C6E531E"/>
    <w:rsid w:val="2C9A39C7"/>
    <w:rsid w:val="2D0068BE"/>
    <w:rsid w:val="2D437694"/>
    <w:rsid w:val="2D656721"/>
    <w:rsid w:val="2D8F560D"/>
    <w:rsid w:val="2E19750B"/>
    <w:rsid w:val="2E456552"/>
    <w:rsid w:val="2E5A1FFE"/>
    <w:rsid w:val="2E620EB2"/>
    <w:rsid w:val="2EA25753"/>
    <w:rsid w:val="2ECB6A58"/>
    <w:rsid w:val="2F06074C"/>
    <w:rsid w:val="2F0F738E"/>
    <w:rsid w:val="2F3E547B"/>
    <w:rsid w:val="2F595982"/>
    <w:rsid w:val="2F61116A"/>
    <w:rsid w:val="2F920F5B"/>
    <w:rsid w:val="2FA774C5"/>
    <w:rsid w:val="2FB642D1"/>
    <w:rsid w:val="2FD162F0"/>
    <w:rsid w:val="2FF67B04"/>
    <w:rsid w:val="2FF71C25"/>
    <w:rsid w:val="30071D11"/>
    <w:rsid w:val="30152738"/>
    <w:rsid w:val="302C1778"/>
    <w:rsid w:val="3049232A"/>
    <w:rsid w:val="305877C3"/>
    <w:rsid w:val="30717AD3"/>
    <w:rsid w:val="309A4933"/>
    <w:rsid w:val="30E247CB"/>
    <w:rsid w:val="30E6401D"/>
    <w:rsid w:val="30EE2159"/>
    <w:rsid w:val="315E2BBB"/>
    <w:rsid w:val="31B1462B"/>
    <w:rsid w:val="31C614C1"/>
    <w:rsid w:val="31D53DD8"/>
    <w:rsid w:val="31D73965"/>
    <w:rsid w:val="322070BA"/>
    <w:rsid w:val="32747E9F"/>
    <w:rsid w:val="32B53CA7"/>
    <w:rsid w:val="32CB3E17"/>
    <w:rsid w:val="330C4CCD"/>
    <w:rsid w:val="33576B0C"/>
    <w:rsid w:val="338418CB"/>
    <w:rsid w:val="33874C18"/>
    <w:rsid w:val="338D4C23"/>
    <w:rsid w:val="339C6C14"/>
    <w:rsid w:val="33A53D1B"/>
    <w:rsid w:val="33CE3CE5"/>
    <w:rsid w:val="33F05E80"/>
    <w:rsid w:val="33F4365C"/>
    <w:rsid w:val="33F97BC3"/>
    <w:rsid w:val="3402116D"/>
    <w:rsid w:val="34110510"/>
    <w:rsid w:val="34246BB7"/>
    <w:rsid w:val="34420E37"/>
    <w:rsid w:val="347D07F4"/>
    <w:rsid w:val="348A2F11"/>
    <w:rsid w:val="34B561E0"/>
    <w:rsid w:val="34D36666"/>
    <w:rsid w:val="354E03E2"/>
    <w:rsid w:val="358B0CEF"/>
    <w:rsid w:val="35B04BF9"/>
    <w:rsid w:val="35B9585C"/>
    <w:rsid w:val="35BC70FA"/>
    <w:rsid w:val="35C3492C"/>
    <w:rsid w:val="35D703D8"/>
    <w:rsid w:val="35E15F5E"/>
    <w:rsid w:val="36237179"/>
    <w:rsid w:val="364A6DFC"/>
    <w:rsid w:val="369736C3"/>
    <w:rsid w:val="36A04C6E"/>
    <w:rsid w:val="3747333B"/>
    <w:rsid w:val="376712E7"/>
    <w:rsid w:val="379F6CD3"/>
    <w:rsid w:val="37C95269"/>
    <w:rsid w:val="37FF7BCE"/>
    <w:rsid w:val="381249A4"/>
    <w:rsid w:val="38240D05"/>
    <w:rsid w:val="382A2A41"/>
    <w:rsid w:val="38646DDA"/>
    <w:rsid w:val="386D50ED"/>
    <w:rsid w:val="387243E8"/>
    <w:rsid w:val="388365F5"/>
    <w:rsid w:val="38FA68B7"/>
    <w:rsid w:val="391060DB"/>
    <w:rsid w:val="39455DDF"/>
    <w:rsid w:val="396B3311"/>
    <w:rsid w:val="39855FCC"/>
    <w:rsid w:val="399545E0"/>
    <w:rsid w:val="39CB2002"/>
    <w:rsid w:val="39EC3D26"/>
    <w:rsid w:val="39F0783B"/>
    <w:rsid w:val="3A2266D7"/>
    <w:rsid w:val="3A313DDF"/>
    <w:rsid w:val="3A633FC2"/>
    <w:rsid w:val="3A6D30B9"/>
    <w:rsid w:val="3AA218CC"/>
    <w:rsid w:val="3AA56995"/>
    <w:rsid w:val="3AE55345"/>
    <w:rsid w:val="3B0C4680"/>
    <w:rsid w:val="3B147B08"/>
    <w:rsid w:val="3B163750"/>
    <w:rsid w:val="3B585B17"/>
    <w:rsid w:val="3B6067CF"/>
    <w:rsid w:val="3B73251E"/>
    <w:rsid w:val="3B847C8D"/>
    <w:rsid w:val="3BDC22A4"/>
    <w:rsid w:val="3C027831"/>
    <w:rsid w:val="3C292B93"/>
    <w:rsid w:val="3C3E5119"/>
    <w:rsid w:val="3C4D400B"/>
    <w:rsid w:val="3C771FCD"/>
    <w:rsid w:val="3C7C3A87"/>
    <w:rsid w:val="3CA134EE"/>
    <w:rsid w:val="3D8E7E7B"/>
    <w:rsid w:val="3DF24765"/>
    <w:rsid w:val="3DF57ECF"/>
    <w:rsid w:val="3E0D0E3B"/>
    <w:rsid w:val="3E83250B"/>
    <w:rsid w:val="3EBF3856"/>
    <w:rsid w:val="3EC040FF"/>
    <w:rsid w:val="3EC611F6"/>
    <w:rsid w:val="3EEA2F2A"/>
    <w:rsid w:val="3EED47C8"/>
    <w:rsid w:val="3F2A77CA"/>
    <w:rsid w:val="3F402AB0"/>
    <w:rsid w:val="3F4425A2"/>
    <w:rsid w:val="3F4B21EC"/>
    <w:rsid w:val="3F684CA9"/>
    <w:rsid w:val="3F6F342F"/>
    <w:rsid w:val="3FF322B2"/>
    <w:rsid w:val="400C5122"/>
    <w:rsid w:val="404B6539"/>
    <w:rsid w:val="406B3BF6"/>
    <w:rsid w:val="40A924CB"/>
    <w:rsid w:val="40D0614F"/>
    <w:rsid w:val="41263FC1"/>
    <w:rsid w:val="418930B5"/>
    <w:rsid w:val="422624CB"/>
    <w:rsid w:val="423E2FB8"/>
    <w:rsid w:val="42B31885"/>
    <w:rsid w:val="42D33CD5"/>
    <w:rsid w:val="42F36125"/>
    <w:rsid w:val="42FB1CDD"/>
    <w:rsid w:val="43210EE4"/>
    <w:rsid w:val="436A4639"/>
    <w:rsid w:val="43762FDE"/>
    <w:rsid w:val="437C5721"/>
    <w:rsid w:val="439116E1"/>
    <w:rsid w:val="43B34232"/>
    <w:rsid w:val="43BC73DE"/>
    <w:rsid w:val="43C24475"/>
    <w:rsid w:val="43F23FC6"/>
    <w:rsid w:val="440A3726"/>
    <w:rsid w:val="443C2B2F"/>
    <w:rsid w:val="445175A7"/>
    <w:rsid w:val="445C6678"/>
    <w:rsid w:val="4469092A"/>
    <w:rsid w:val="446E63AB"/>
    <w:rsid w:val="447119F7"/>
    <w:rsid w:val="44772954"/>
    <w:rsid w:val="44983428"/>
    <w:rsid w:val="44F763A1"/>
    <w:rsid w:val="4520206A"/>
    <w:rsid w:val="45352A25"/>
    <w:rsid w:val="457341B8"/>
    <w:rsid w:val="45796DB6"/>
    <w:rsid w:val="45B002FD"/>
    <w:rsid w:val="45F13976"/>
    <w:rsid w:val="460C7C2A"/>
    <w:rsid w:val="462002E9"/>
    <w:rsid w:val="463B050F"/>
    <w:rsid w:val="46473F7B"/>
    <w:rsid w:val="465B295F"/>
    <w:rsid w:val="466A714B"/>
    <w:rsid w:val="4670640B"/>
    <w:rsid w:val="46AE0CE1"/>
    <w:rsid w:val="46CC1167"/>
    <w:rsid w:val="46E6047B"/>
    <w:rsid w:val="47061E31"/>
    <w:rsid w:val="47571378"/>
    <w:rsid w:val="475E6263"/>
    <w:rsid w:val="47706655"/>
    <w:rsid w:val="477517FF"/>
    <w:rsid w:val="477A6398"/>
    <w:rsid w:val="47941C85"/>
    <w:rsid w:val="47A01BAE"/>
    <w:rsid w:val="47A53E92"/>
    <w:rsid w:val="47F71A1A"/>
    <w:rsid w:val="48286871"/>
    <w:rsid w:val="48457423"/>
    <w:rsid w:val="485C5262"/>
    <w:rsid w:val="48606233"/>
    <w:rsid w:val="48743864"/>
    <w:rsid w:val="48A56114"/>
    <w:rsid w:val="48EC5AF0"/>
    <w:rsid w:val="48F13107"/>
    <w:rsid w:val="48F7696F"/>
    <w:rsid w:val="490D6193"/>
    <w:rsid w:val="491D3EFC"/>
    <w:rsid w:val="494B2817"/>
    <w:rsid w:val="4961203A"/>
    <w:rsid w:val="498A4BEA"/>
    <w:rsid w:val="49A23EC2"/>
    <w:rsid w:val="49E260EC"/>
    <w:rsid w:val="49E8450A"/>
    <w:rsid w:val="49EC082B"/>
    <w:rsid w:val="4A2117CA"/>
    <w:rsid w:val="4A273284"/>
    <w:rsid w:val="4A2B6D8C"/>
    <w:rsid w:val="4A330D50"/>
    <w:rsid w:val="4A525E27"/>
    <w:rsid w:val="4AAC0B0B"/>
    <w:rsid w:val="4AC15B14"/>
    <w:rsid w:val="4AD60806"/>
    <w:rsid w:val="4B11183E"/>
    <w:rsid w:val="4B4E4840"/>
    <w:rsid w:val="4BE551A5"/>
    <w:rsid w:val="4BED4059"/>
    <w:rsid w:val="4BF90C50"/>
    <w:rsid w:val="4C0849EF"/>
    <w:rsid w:val="4C213D03"/>
    <w:rsid w:val="4C3457E4"/>
    <w:rsid w:val="4C487137"/>
    <w:rsid w:val="4C5E3462"/>
    <w:rsid w:val="4C871DB8"/>
    <w:rsid w:val="4CAA2DC6"/>
    <w:rsid w:val="4CCE79E7"/>
    <w:rsid w:val="4CEA0599"/>
    <w:rsid w:val="4D427BD0"/>
    <w:rsid w:val="4D53613E"/>
    <w:rsid w:val="4D8713A7"/>
    <w:rsid w:val="4D9F1383"/>
    <w:rsid w:val="4DAA008B"/>
    <w:rsid w:val="4E7E47E1"/>
    <w:rsid w:val="4E94340D"/>
    <w:rsid w:val="4EA053B3"/>
    <w:rsid w:val="4EC54E1A"/>
    <w:rsid w:val="4EE326EE"/>
    <w:rsid w:val="4F1B0EDE"/>
    <w:rsid w:val="4F50502B"/>
    <w:rsid w:val="4F702FD7"/>
    <w:rsid w:val="4F7B197C"/>
    <w:rsid w:val="4F857B04"/>
    <w:rsid w:val="4FC5181C"/>
    <w:rsid w:val="4FDB79C1"/>
    <w:rsid w:val="50342257"/>
    <w:rsid w:val="503A35E5"/>
    <w:rsid w:val="504163F0"/>
    <w:rsid w:val="50937983"/>
    <w:rsid w:val="50966A6E"/>
    <w:rsid w:val="50E81293"/>
    <w:rsid w:val="513B5867"/>
    <w:rsid w:val="5147783D"/>
    <w:rsid w:val="51575268"/>
    <w:rsid w:val="520C46EE"/>
    <w:rsid w:val="52911BF2"/>
    <w:rsid w:val="52A47596"/>
    <w:rsid w:val="52C33C02"/>
    <w:rsid w:val="52DD5B8B"/>
    <w:rsid w:val="52FC5C5D"/>
    <w:rsid w:val="53230E08"/>
    <w:rsid w:val="53873C46"/>
    <w:rsid w:val="53B37937"/>
    <w:rsid w:val="53B45F49"/>
    <w:rsid w:val="53BB4A3D"/>
    <w:rsid w:val="53C9715A"/>
    <w:rsid w:val="53D31D87"/>
    <w:rsid w:val="53E126F6"/>
    <w:rsid w:val="540208BE"/>
    <w:rsid w:val="54FD457F"/>
    <w:rsid w:val="552A3C28"/>
    <w:rsid w:val="55392A77"/>
    <w:rsid w:val="556C0353"/>
    <w:rsid w:val="55A57753"/>
    <w:rsid w:val="55D81526"/>
    <w:rsid w:val="55F873F7"/>
    <w:rsid w:val="55FB7373"/>
    <w:rsid w:val="56082B1F"/>
    <w:rsid w:val="56206DD9"/>
    <w:rsid w:val="566B4250"/>
    <w:rsid w:val="56731B2D"/>
    <w:rsid w:val="569B2B89"/>
    <w:rsid w:val="56A30D1E"/>
    <w:rsid w:val="56CE71DC"/>
    <w:rsid w:val="56EB38E4"/>
    <w:rsid w:val="571050A0"/>
    <w:rsid w:val="574F1D22"/>
    <w:rsid w:val="57711FE2"/>
    <w:rsid w:val="578130E3"/>
    <w:rsid w:val="5792537F"/>
    <w:rsid w:val="57A962B6"/>
    <w:rsid w:val="57D85BBE"/>
    <w:rsid w:val="580F5357"/>
    <w:rsid w:val="5835523D"/>
    <w:rsid w:val="5864149F"/>
    <w:rsid w:val="58A13AA3"/>
    <w:rsid w:val="58C61EBA"/>
    <w:rsid w:val="58E04A8C"/>
    <w:rsid w:val="5903310E"/>
    <w:rsid w:val="59AF0554"/>
    <w:rsid w:val="5A2C2DC6"/>
    <w:rsid w:val="5A47275E"/>
    <w:rsid w:val="5A513A05"/>
    <w:rsid w:val="5A6220B6"/>
    <w:rsid w:val="5ADA540A"/>
    <w:rsid w:val="5AF32D0E"/>
    <w:rsid w:val="5B2353A2"/>
    <w:rsid w:val="5B2829B8"/>
    <w:rsid w:val="5B3D7C9E"/>
    <w:rsid w:val="5B5C33F8"/>
    <w:rsid w:val="5B636542"/>
    <w:rsid w:val="5B6C2BA5"/>
    <w:rsid w:val="5BC16969"/>
    <w:rsid w:val="5BE508A9"/>
    <w:rsid w:val="5BE54D4D"/>
    <w:rsid w:val="5BE865EB"/>
    <w:rsid w:val="5C205420"/>
    <w:rsid w:val="5C2C472A"/>
    <w:rsid w:val="5C370555"/>
    <w:rsid w:val="5C3A043F"/>
    <w:rsid w:val="5C781F43"/>
    <w:rsid w:val="5C806824"/>
    <w:rsid w:val="5CC04E72"/>
    <w:rsid w:val="5CE10591"/>
    <w:rsid w:val="5CFE60C6"/>
    <w:rsid w:val="5D3E0B1A"/>
    <w:rsid w:val="5D4178F4"/>
    <w:rsid w:val="5D83037A"/>
    <w:rsid w:val="5D972077"/>
    <w:rsid w:val="5D973E25"/>
    <w:rsid w:val="5D997B9D"/>
    <w:rsid w:val="5DD97D28"/>
    <w:rsid w:val="5DFB0858"/>
    <w:rsid w:val="5E1B6804"/>
    <w:rsid w:val="5E48511F"/>
    <w:rsid w:val="5E631F59"/>
    <w:rsid w:val="5E745F14"/>
    <w:rsid w:val="5E766130"/>
    <w:rsid w:val="5E781EA8"/>
    <w:rsid w:val="5EEE3F19"/>
    <w:rsid w:val="5FAB3BB8"/>
    <w:rsid w:val="5FBC78AE"/>
    <w:rsid w:val="5FDC6F9A"/>
    <w:rsid w:val="5FE64BF0"/>
    <w:rsid w:val="5FF253B4"/>
    <w:rsid w:val="60332D39"/>
    <w:rsid w:val="60367EB1"/>
    <w:rsid w:val="60457B68"/>
    <w:rsid w:val="604F6C39"/>
    <w:rsid w:val="60806DF2"/>
    <w:rsid w:val="60874774"/>
    <w:rsid w:val="60CA4511"/>
    <w:rsid w:val="60EE6452"/>
    <w:rsid w:val="6129748A"/>
    <w:rsid w:val="61300818"/>
    <w:rsid w:val="617E784D"/>
    <w:rsid w:val="618A157A"/>
    <w:rsid w:val="61D07F57"/>
    <w:rsid w:val="61E635CD"/>
    <w:rsid w:val="61E82F1E"/>
    <w:rsid w:val="61E909C7"/>
    <w:rsid w:val="622814F0"/>
    <w:rsid w:val="626E292D"/>
    <w:rsid w:val="62CC4571"/>
    <w:rsid w:val="632B0469"/>
    <w:rsid w:val="63442359"/>
    <w:rsid w:val="63715118"/>
    <w:rsid w:val="63D71756"/>
    <w:rsid w:val="63EA73A4"/>
    <w:rsid w:val="640E2967"/>
    <w:rsid w:val="641E0DFC"/>
    <w:rsid w:val="647C3D75"/>
    <w:rsid w:val="64917820"/>
    <w:rsid w:val="649317EA"/>
    <w:rsid w:val="649F2BC2"/>
    <w:rsid w:val="64E060B2"/>
    <w:rsid w:val="65085608"/>
    <w:rsid w:val="65B654C1"/>
    <w:rsid w:val="65D06126"/>
    <w:rsid w:val="65DE4CE7"/>
    <w:rsid w:val="66014531"/>
    <w:rsid w:val="66154481"/>
    <w:rsid w:val="661678AD"/>
    <w:rsid w:val="662B7800"/>
    <w:rsid w:val="663A67DB"/>
    <w:rsid w:val="66754F1F"/>
    <w:rsid w:val="66BC48FC"/>
    <w:rsid w:val="66EC6F90"/>
    <w:rsid w:val="67145DB8"/>
    <w:rsid w:val="6723497B"/>
    <w:rsid w:val="675F3C06"/>
    <w:rsid w:val="67965609"/>
    <w:rsid w:val="67982C74"/>
    <w:rsid w:val="67A45ABC"/>
    <w:rsid w:val="68183DB4"/>
    <w:rsid w:val="686E02E9"/>
    <w:rsid w:val="68923B67"/>
    <w:rsid w:val="68955405"/>
    <w:rsid w:val="68C65C96"/>
    <w:rsid w:val="68C81889"/>
    <w:rsid w:val="68C95100"/>
    <w:rsid w:val="68E5013A"/>
    <w:rsid w:val="68FF0745"/>
    <w:rsid w:val="692F4A98"/>
    <w:rsid w:val="6949563F"/>
    <w:rsid w:val="695A27D3"/>
    <w:rsid w:val="69B83AA1"/>
    <w:rsid w:val="69C15936"/>
    <w:rsid w:val="6A7F28CF"/>
    <w:rsid w:val="6A885221"/>
    <w:rsid w:val="6AF73EB8"/>
    <w:rsid w:val="6B19056F"/>
    <w:rsid w:val="6BA21F85"/>
    <w:rsid w:val="6BC24763"/>
    <w:rsid w:val="6BFE6FB8"/>
    <w:rsid w:val="6C2E004A"/>
    <w:rsid w:val="6C632CEC"/>
    <w:rsid w:val="6CB35C80"/>
    <w:rsid w:val="6CC4450B"/>
    <w:rsid w:val="6CE131BE"/>
    <w:rsid w:val="6D26737E"/>
    <w:rsid w:val="6D284A9A"/>
    <w:rsid w:val="6D365409"/>
    <w:rsid w:val="6D43740F"/>
    <w:rsid w:val="6D6D52FD"/>
    <w:rsid w:val="6D83612C"/>
    <w:rsid w:val="6D8C327A"/>
    <w:rsid w:val="6DA265FA"/>
    <w:rsid w:val="6E330ED9"/>
    <w:rsid w:val="6E3D6323"/>
    <w:rsid w:val="6E546359"/>
    <w:rsid w:val="6E762C95"/>
    <w:rsid w:val="6E851A78"/>
    <w:rsid w:val="6EA2087C"/>
    <w:rsid w:val="6EA75E92"/>
    <w:rsid w:val="6ED529FF"/>
    <w:rsid w:val="6F13312A"/>
    <w:rsid w:val="6F4831D1"/>
    <w:rsid w:val="6F4F169B"/>
    <w:rsid w:val="6F6D70DC"/>
    <w:rsid w:val="6F707CBD"/>
    <w:rsid w:val="6F7C731F"/>
    <w:rsid w:val="6F863CF9"/>
    <w:rsid w:val="6F9E3748"/>
    <w:rsid w:val="6FB2689C"/>
    <w:rsid w:val="6FCA1E38"/>
    <w:rsid w:val="6FD739A1"/>
    <w:rsid w:val="6FDF4ECC"/>
    <w:rsid w:val="6FEA7B62"/>
    <w:rsid w:val="70096E04"/>
    <w:rsid w:val="7033515A"/>
    <w:rsid w:val="70622071"/>
    <w:rsid w:val="706C6C22"/>
    <w:rsid w:val="70716DA6"/>
    <w:rsid w:val="708E10B8"/>
    <w:rsid w:val="70E43704"/>
    <w:rsid w:val="70EE354B"/>
    <w:rsid w:val="7127461C"/>
    <w:rsid w:val="71883A94"/>
    <w:rsid w:val="71D60F68"/>
    <w:rsid w:val="71E021A8"/>
    <w:rsid w:val="71F633B8"/>
    <w:rsid w:val="72225F5B"/>
    <w:rsid w:val="722661FA"/>
    <w:rsid w:val="723563E3"/>
    <w:rsid w:val="72760055"/>
    <w:rsid w:val="727F059A"/>
    <w:rsid w:val="72D66D46"/>
    <w:rsid w:val="72DD6326"/>
    <w:rsid w:val="736A5DA3"/>
    <w:rsid w:val="73AF381F"/>
    <w:rsid w:val="73D4376A"/>
    <w:rsid w:val="73EB05CF"/>
    <w:rsid w:val="73F93907"/>
    <w:rsid w:val="73FC0A2E"/>
    <w:rsid w:val="74081181"/>
    <w:rsid w:val="742146AB"/>
    <w:rsid w:val="74535DBC"/>
    <w:rsid w:val="745A3D0B"/>
    <w:rsid w:val="74931EA1"/>
    <w:rsid w:val="74987681"/>
    <w:rsid w:val="74B039CC"/>
    <w:rsid w:val="750000AA"/>
    <w:rsid w:val="752E4C17"/>
    <w:rsid w:val="752F3886"/>
    <w:rsid w:val="75322959"/>
    <w:rsid w:val="754C0918"/>
    <w:rsid w:val="754C32EF"/>
    <w:rsid w:val="75BE243F"/>
    <w:rsid w:val="75D21089"/>
    <w:rsid w:val="760836BA"/>
    <w:rsid w:val="760B6D06"/>
    <w:rsid w:val="76191423"/>
    <w:rsid w:val="76404C02"/>
    <w:rsid w:val="764B35A7"/>
    <w:rsid w:val="76642E1F"/>
    <w:rsid w:val="766F30AC"/>
    <w:rsid w:val="769A093A"/>
    <w:rsid w:val="76E757A2"/>
    <w:rsid w:val="77470C65"/>
    <w:rsid w:val="774E77F3"/>
    <w:rsid w:val="77A94215"/>
    <w:rsid w:val="77C81353"/>
    <w:rsid w:val="77DE2A7C"/>
    <w:rsid w:val="78450BF6"/>
    <w:rsid w:val="784D63B8"/>
    <w:rsid w:val="78654DF4"/>
    <w:rsid w:val="78992CEF"/>
    <w:rsid w:val="789B25C4"/>
    <w:rsid w:val="78CA3D09"/>
    <w:rsid w:val="78D87374"/>
    <w:rsid w:val="78EA354B"/>
    <w:rsid w:val="79075EAB"/>
    <w:rsid w:val="79272682"/>
    <w:rsid w:val="793D5697"/>
    <w:rsid w:val="794F06AD"/>
    <w:rsid w:val="797F5D9C"/>
    <w:rsid w:val="79822031"/>
    <w:rsid w:val="79A91CCC"/>
    <w:rsid w:val="79E26A94"/>
    <w:rsid w:val="79E955B1"/>
    <w:rsid w:val="79EE0E19"/>
    <w:rsid w:val="79F226B7"/>
    <w:rsid w:val="7A166151"/>
    <w:rsid w:val="7A5B5C9A"/>
    <w:rsid w:val="7A5F681E"/>
    <w:rsid w:val="7A796935"/>
    <w:rsid w:val="7A97325F"/>
    <w:rsid w:val="7A9E639B"/>
    <w:rsid w:val="7ACF0C4A"/>
    <w:rsid w:val="7B1E128A"/>
    <w:rsid w:val="7BA37606"/>
    <w:rsid w:val="7BA774D1"/>
    <w:rsid w:val="7BC77B74"/>
    <w:rsid w:val="7BDF6C6B"/>
    <w:rsid w:val="7BE32CD0"/>
    <w:rsid w:val="7BE3445D"/>
    <w:rsid w:val="7BFD5343"/>
    <w:rsid w:val="7C045A85"/>
    <w:rsid w:val="7C273CA8"/>
    <w:rsid w:val="7C417926"/>
    <w:rsid w:val="7C5C02BC"/>
    <w:rsid w:val="7CD10CAA"/>
    <w:rsid w:val="7CE06B1F"/>
    <w:rsid w:val="7D787377"/>
    <w:rsid w:val="7D985324"/>
    <w:rsid w:val="7D9A3DBD"/>
    <w:rsid w:val="7DAA32A9"/>
    <w:rsid w:val="7DB554DF"/>
    <w:rsid w:val="7DDA6D11"/>
    <w:rsid w:val="7DE043B3"/>
    <w:rsid w:val="7DF52776"/>
    <w:rsid w:val="7E046E5D"/>
    <w:rsid w:val="7E0B0F37"/>
    <w:rsid w:val="7E130E4E"/>
    <w:rsid w:val="7E1F5C37"/>
    <w:rsid w:val="7E2748F9"/>
    <w:rsid w:val="7E4454AB"/>
    <w:rsid w:val="7E61605D"/>
    <w:rsid w:val="7E8A52E3"/>
    <w:rsid w:val="7E973DC0"/>
    <w:rsid w:val="7E9C52E7"/>
    <w:rsid w:val="7EA67F14"/>
    <w:rsid w:val="7EF742CC"/>
    <w:rsid w:val="7F037115"/>
    <w:rsid w:val="7F192494"/>
    <w:rsid w:val="7F385010"/>
    <w:rsid w:val="7F5B485B"/>
    <w:rsid w:val="7FAF0A97"/>
    <w:rsid w:val="7FD85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ind w:firstLine="0" w:firstLineChars="0"/>
      <w:outlineLvl w:val="0"/>
    </w:pPr>
    <w:rPr>
      <w:rFonts w:eastAsiaTheme="majorEastAsia"/>
      <w:b/>
      <w:kern w:val="44"/>
      <w:sz w:val="44"/>
    </w:rPr>
  </w:style>
  <w:style w:type="paragraph" w:styleId="3">
    <w:name w:val="heading 2"/>
    <w:basedOn w:val="1"/>
    <w:next w:val="1"/>
    <w:unhideWhenUsed/>
    <w:qFormat/>
    <w:uiPriority w:val="0"/>
    <w:pPr>
      <w:keepNext/>
      <w:keepLines/>
      <w:numPr>
        <w:ilvl w:val="0"/>
        <w:numId w:val="1"/>
      </w:numPr>
      <w:spacing w:before="260" w:beforeLines="0" w:beforeAutospacing="0" w:after="260" w:afterLines="0" w:afterAutospacing="0" w:line="413" w:lineRule="auto"/>
      <w:ind w:left="0" w:firstLine="0" w:firstLineChars="0"/>
      <w:outlineLvl w:val="1"/>
    </w:pPr>
    <w:rPr>
      <w:rFonts w:ascii="Arial" w:hAnsi="Arial" w:eastAsiaTheme="majorEastAsia"/>
      <w:b/>
      <w:sz w:val="36"/>
    </w:rPr>
  </w:style>
  <w:style w:type="paragraph" w:styleId="4">
    <w:name w:val="heading 3"/>
    <w:basedOn w:val="1"/>
    <w:next w:val="1"/>
    <w:unhideWhenUsed/>
    <w:qFormat/>
    <w:uiPriority w:val="0"/>
    <w:pPr>
      <w:keepNext/>
      <w:keepLines/>
      <w:numPr>
        <w:ilvl w:val="0"/>
        <w:numId w:val="0"/>
      </w:numPr>
      <w:spacing w:before="20" w:beforeLines="0" w:beforeAutospacing="0" w:after="20" w:afterLines="0" w:afterAutospacing="0" w:line="413" w:lineRule="auto"/>
      <w:ind w:firstLine="0" w:firstLineChars="0"/>
      <w:outlineLvl w:val="2"/>
    </w:pPr>
    <w:rPr>
      <w:rFonts w:eastAsiaTheme="majorEastAsia"/>
      <w:b/>
      <w:sz w:val="30"/>
    </w:rPr>
  </w:style>
  <w:style w:type="paragraph" w:styleId="5">
    <w:name w:val="heading 4"/>
    <w:basedOn w:val="1"/>
    <w:next w:val="1"/>
    <w:unhideWhenUsed/>
    <w:qFormat/>
    <w:uiPriority w:val="0"/>
    <w:pPr>
      <w:keepNext/>
      <w:keepLines/>
      <w:spacing w:before="40" w:beforeLines="0" w:beforeAutospacing="0" w:after="50" w:afterLines="0" w:afterAutospacing="0" w:line="372" w:lineRule="auto"/>
      <w:outlineLvl w:val="3"/>
    </w:pPr>
    <w:rPr>
      <w:rFonts w:ascii="Arial" w:hAnsi="Arial" w:eastAsiaTheme="majorEastAsia"/>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toc 3"/>
    <w:basedOn w:val="1"/>
    <w:next w:val="1"/>
    <w:qFormat/>
    <w:uiPriority w:val="0"/>
    <w:pPr>
      <w:ind w:left="840" w:leftChars="200"/>
    </w:pPr>
    <w:rPr>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4"/>
    <w:basedOn w:val="1"/>
    <w:next w:val="1"/>
    <w:qFormat/>
    <w:uiPriority w:val="0"/>
    <w:pPr>
      <w:ind w:left="1260" w:leftChars="600"/>
    </w:pPr>
  </w:style>
  <w:style w:type="paragraph" w:styleId="11">
    <w:name w:val="toc 2"/>
    <w:basedOn w:val="1"/>
    <w:next w:val="1"/>
    <w:qFormat/>
    <w:uiPriority w:val="0"/>
    <w:pPr>
      <w:pBdr>
        <w:top w:val="none" w:color="auto" w:sz="0" w:space="1"/>
        <w:left w:val="none" w:color="auto" w:sz="0" w:space="4"/>
        <w:bottom w:val="none" w:color="auto" w:sz="0" w:space="1"/>
        <w:right w:val="none" w:color="auto" w:sz="0" w:space="4"/>
      </w:pBdr>
      <w:shd w:val="clear"/>
      <w:ind w:left="0" w:leftChars="0"/>
    </w:pPr>
    <w:rPr>
      <w:b/>
      <w:sz w:val="28"/>
    </w:rPr>
  </w:style>
  <w:style w:type="paragraph" w:styleId="12">
    <w:name w:val="Normal (Web)"/>
    <w:basedOn w:val="1"/>
    <w:unhideWhenUsed/>
    <w:qFormat/>
    <w:uiPriority w:val="99"/>
    <w:pPr>
      <w:widowControl/>
      <w:spacing w:before="100" w:beforeAutospacing="1" w:after="100" w:afterAutospacing="1" w:line="240" w:lineRule="auto"/>
      <w:ind w:firstLine="0" w:firstLineChars="0"/>
      <w:contextualSpacing w:val="0"/>
      <w:jc w:val="left"/>
    </w:pPr>
    <w:rPr>
      <w:rFonts w:ascii="宋体" w:hAnsi="宋体" w:eastAsia="宋体" w:cs="宋体"/>
      <w:kern w:val="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styleId="17">
    <w:name w:val="List Paragraph"/>
    <w:basedOn w:val="1"/>
    <w:qFormat/>
    <w:uiPriority w:val="34"/>
    <w:pPr>
      <w:ind w:firstLine="420"/>
    </w:pPr>
  </w:style>
  <w:style w:type="paragraph" w:customStyle="1" w:styleId="18">
    <w:name w:val="图例标题"/>
    <w:basedOn w:val="1"/>
    <w:qFormat/>
    <w:uiPriority w:val="0"/>
    <w:pPr>
      <w:ind w:firstLine="0" w:firstLineChars="0"/>
      <w:jc w:val="center"/>
    </w:pPr>
    <w:rPr>
      <w:b/>
      <w:bCs/>
    </w:rPr>
  </w:style>
  <w:style w:type="paragraph" w:customStyle="1" w:styleId="19">
    <w:name w:val="1级正文"/>
    <w:basedOn w:val="1"/>
    <w:qFormat/>
    <w:uiPriority w:val="0"/>
    <w:pPr>
      <w:spacing w:line="400" w:lineRule="atLeast"/>
      <w:ind w:firstLine="0" w:firstLineChars="0"/>
      <w:contextualSpacing w:val="0"/>
      <w:jc w:val="left"/>
    </w:pPr>
    <w:rPr>
      <w:rFonts w:ascii="Times New Roman" w:hAnsi="Times New Roman" w:eastAsia="宋体" w:cs="Times New Roman"/>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64.jpe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2.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1.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jpeg"/><Relationship Id="rId27" Type="http://schemas.openxmlformats.org/officeDocument/2006/relationships/image" Target="media/image16.jpe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microsoft.com/office/2007/relationships/hdphoto" Target="media/image9.wdp"/><Relationship Id="rId2" Type="http://schemas.openxmlformats.org/officeDocument/2006/relationships/settings" Target="settings.xml"/><Relationship Id="rId19" Type="http://schemas.openxmlformats.org/officeDocument/2006/relationships/image" Target="media/image8.png"/><Relationship Id="rId18" Type="http://schemas.microsoft.com/office/2007/relationships/hdphoto" Target="media/image7.wdp"/><Relationship Id="rId17" Type="http://schemas.openxmlformats.org/officeDocument/2006/relationships/image" Target="media/image6.png"/><Relationship Id="rId16" Type="http://schemas.microsoft.com/office/2007/relationships/hdphoto" Target="media/image5.wdp"/><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3484</Words>
  <Characters>3965</Characters>
  <Lines>0</Lines>
  <Paragraphs>0</Paragraphs>
  <TotalTime>0</TotalTime>
  <ScaleCrop>false</ScaleCrop>
  <LinksUpToDate>false</LinksUpToDate>
  <CharactersWithSpaces>4230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2025-09-07T08:31:00Z</dcterms:created>
  <dc:creator>14051</dc:creator>
  <cp:lastModifiedBy>小庄</cp:lastModifiedBy>
  <dcterms:modified xsi:type="dcterms:W3CDTF">2026-09-09T05:47:48Z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eyJoZGlkIjoiYTI4MGU4ZDAyODkyNzlhNTFkMGU2OGRiMTE4ZjllYzYiLCJ1c2VySWQiOiI0ODk0NDExMDkifQ==</vt:lpwstr>
  </property>
  <property fmtid="{D5CDD505-2E9C-101B-9397-08002B2CF9AE}" pid="4" name="ICV">
    <vt:lpwstr>3577BE95761548C88FAAD9F47CEE67BC_12</vt:lpwstr>
  </property>
</Properties>
</file>